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13" w:type="dxa"/>
        <w:jc w:val="center"/>
        <w:tblLook w:val="04A0" w:firstRow="1" w:lastRow="0" w:firstColumn="1" w:lastColumn="0" w:noHBand="0" w:noVBand="1"/>
      </w:tblPr>
      <w:tblGrid>
        <w:gridCol w:w="1439"/>
        <w:gridCol w:w="3061"/>
        <w:gridCol w:w="908"/>
        <w:gridCol w:w="1886"/>
        <w:gridCol w:w="1491"/>
        <w:gridCol w:w="341"/>
        <w:gridCol w:w="338"/>
        <w:gridCol w:w="271"/>
        <w:gridCol w:w="1078"/>
      </w:tblGrid>
      <w:tr w:rsidR="002E1CA3" w:rsidRPr="00DC2E22" w14:paraId="2CED1C0D" w14:textId="77777777" w:rsidTr="000E1A20">
        <w:trPr>
          <w:jc w:val="center"/>
        </w:trPr>
        <w:tc>
          <w:tcPr>
            <w:tcW w:w="8785" w:type="dxa"/>
            <w:gridSpan w:val="5"/>
            <w:tcBorders>
              <w:top w:val="nil"/>
              <w:left w:val="nil"/>
              <w:bottom w:val="nil"/>
            </w:tcBorders>
          </w:tcPr>
          <w:p w14:paraId="4E6DB626" w14:textId="77777777" w:rsidR="005943C7" w:rsidRPr="00DC2E22" w:rsidRDefault="005943C7" w:rsidP="00120ECE">
            <w:pPr>
              <w:ind w:left="-105"/>
              <w:rPr>
                <w:b/>
                <w:sz w:val="24"/>
                <w:szCs w:val="24"/>
              </w:rPr>
            </w:pPr>
            <w:r w:rsidRPr="00DC2E22">
              <w:rPr>
                <w:b/>
                <w:sz w:val="24"/>
                <w:szCs w:val="24"/>
              </w:rPr>
              <w:t>CALIFORNIA DEPARTMENT OF CORRECTIONS AND REHABILITATION</w:t>
            </w:r>
          </w:p>
        </w:tc>
        <w:tc>
          <w:tcPr>
            <w:tcW w:w="341" w:type="dxa"/>
            <w:tcBorders>
              <w:top w:val="single" w:sz="4" w:space="0" w:color="auto"/>
              <w:bottom w:val="single" w:sz="4" w:space="0" w:color="auto"/>
            </w:tcBorders>
          </w:tcPr>
          <w:p w14:paraId="61F1ACA4" w14:textId="54581C18" w:rsidR="005943C7" w:rsidRPr="00DC2E22"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DC2E22" w:rsidRDefault="005943C7">
            <w:pPr>
              <w:rPr>
                <w:sz w:val="24"/>
                <w:szCs w:val="24"/>
              </w:rPr>
            </w:pPr>
            <w:r w:rsidRPr="00DC2E22">
              <w:rPr>
                <w:sz w:val="24"/>
                <w:szCs w:val="24"/>
              </w:rPr>
              <w:t>PROPOSED</w:t>
            </w:r>
          </w:p>
        </w:tc>
      </w:tr>
      <w:tr w:rsidR="002E1CA3" w:rsidRPr="00DC2E22" w14:paraId="05CBA305" w14:textId="77777777" w:rsidTr="000E1A20">
        <w:trPr>
          <w:jc w:val="center"/>
        </w:trPr>
        <w:tc>
          <w:tcPr>
            <w:tcW w:w="5408" w:type="dxa"/>
            <w:gridSpan w:val="3"/>
            <w:tcBorders>
              <w:top w:val="nil"/>
              <w:left w:val="nil"/>
              <w:bottom w:val="nil"/>
              <w:right w:val="nil"/>
            </w:tcBorders>
          </w:tcPr>
          <w:p w14:paraId="502CC11B" w14:textId="77777777" w:rsidR="00CD0D6A" w:rsidRPr="00DC2E22" w:rsidRDefault="005943C7" w:rsidP="00120ECE">
            <w:pPr>
              <w:ind w:left="-105"/>
              <w:rPr>
                <w:sz w:val="20"/>
                <w:szCs w:val="20"/>
              </w:rPr>
            </w:pPr>
            <w:r w:rsidRPr="00DC2E22">
              <w:rPr>
                <w:sz w:val="20"/>
                <w:szCs w:val="20"/>
              </w:rPr>
              <w:t>POSITION DUTY STATEMENT</w:t>
            </w:r>
          </w:p>
          <w:p w14:paraId="1F59FBF0" w14:textId="57D34A4A" w:rsidR="00635BBE" w:rsidRPr="00DC2E22" w:rsidRDefault="00635BBE" w:rsidP="00120ECE">
            <w:pPr>
              <w:ind w:left="-105"/>
              <w:rPr>
                <w:sz w:val="20"/>
                <w:szCs w:val="20"/>
              </w:rPr>
            </w:pPr>
            <w:r w:rsidRPr="00DC2E22">
              <w:rPr>
                <w:sz w:val="20"/>
                <w:szCs w:val="20"/>
              </w:rPr>
              <w:t xml:space="preserve">REV </w:t>
            </w:r>
            <w:r w:rsidR="00896E91">
              <w:rPr>
                <w:sz w:val="20"/>
                <w:szCs w:val="20"/>
              </w:rPr>
              <w:t>5</w:t>
            </w:r>
            <w:r w:rsidRPr="00DC2E22">
              <w:rPr>
                <w:sz w:val="20"/>
                <w:szCs w:val="20"/>
              </w:rPr>
              <w:t>/202</w:t>
            </w:r>
            <w:r w:rsidR="000E1A20">
              <w:rPr>
                <w:sz w:val="20"/>
                <w:szCs w:val="20"/>
              </w:rPr>
              <w:t>6</w:t>
            </w:r>
          </w:p>
        </w:tc>
        <w:tc>
          <w:tcPr>
            <w:tcW w:w="5405" w:type="dxa"/>
            <w:gridSpan w:val="6"/>
            <w:tcBorders>
              <w:top w:val="nil"/>
              <w:left w:val="nil"/>
              <w:bottom w:val="nil"/>
              <w:right w:val="nil"/>
            </w:tcBorders>
          </w:tcPr>
          <w:p w14:paraId="5A22D82A" w14:textId="77777777" w:rsidR="00CD0D6A" w:rsidRPr="00DC2E22" w:rsidRDefault="00CD0D6A" w:rsidP="00120ECE">
            <w:pPr>
              <w:ind w:left="-105"/>
              <w:rPr>
                <w:sz w:val="24"/>
                <w:szCs w:val="24"/>
              </w:rPr>
            </w:pPr>
          </w:p>
        </w:tc>
      </w:tr>
      <w:tr w:rsidR="002E1CA3" w:rsidRPr="00DC2E22" w14:paraId="39CA46A1" w14:textId="77777777" w:rsidTr="000E1A20">
        <w:trPr>
          <w:jc w:val="center"/>
        </w:trPr>
        <w:tc>
          <w:tcPr>
            <w:tcW w:w="5408" w:type="dxa"/>
            <w:gridSpan w:val="3"/>
            <w:tcBorders>
              <w:top w:val="nil"/>
              <w:left w:val="nil"/>
              <w:bottom w:val="nil"/>
              <w:right w:val="nil"/>
            </w:tcBorders>
          </w:tcPr>
          <w:p w14:paraId="7039AF89" w14:textId="77777777" w:rsidR="00CD0D6A" w:rsidRPr="00DC2E22" w:rsidRDefault="00CD0D6A">
            <w:pPr>
              <w:rPr>
                <w:sz w:val="24"/>
                <w:szCs w:val="24"/>
              </w:rPr>
            </w:pPr>
          </w:p>
        </w:tc>
        <w:tc>
          <w:tcPr>
            <w:tcW w:w="3377" w:type="dxa"/>
            <w:gridSpan w:val="2"/>
            <w:tcBorders>
              <w:top w:val="nil"/>
              <w:left w:val="nil"/>
              <w:bottom w:val="nil"/>
            </w:tcBorders>
          </w:tcPr>
          <w:p w14:paraId="701007DD" w14:textId="77777777" w:rsidR="00CD0D6A" w:rsidRPr="00DC2E22" w:rsidRDefault="00CD0D6A">
            <w:pPr>
              <w:rPr>
                <w:sz w:val="24"/>
                <w:szCs w:val="24"/>
              </w:rPr>
            </w:pPr>
          </w:p>
        </w:tc>
        <w:tc>
          <w:tcPr>
            <w:tcW w:w="341" w:type="dxa"/>
            <w:tcBorders>
              <w:top w:val="single" w:sz="4" w:space="0" w:color="auto"/>
              <w:bottom w:val="single" w:sz="4" w:space="0" w:color="auto"/>
            </w:tcBorders>
          </w:tcPr>
          <w:p w14:paraId="320A951C" w14:textId="533AB722" w:rsidR="00CD0D6A" w:rsidRPr="00DC2E22" w:rsidRDefault="00896E91"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DC2E22" w:rsidRDefault="00CD0D6A">
            <w:pPr>
              <w:rPr>
                <w:sz w:val="24"/>
                <w:szCs w:val="24"/>
              </w:rPr>
            </w:pPr>
            <w:r w:rsidRPr="00DC2E22">
              <w:rPr>
                <w:sz w:val="24"/>
                <w:szCs w:val="24"/>
              </w:rPr>
              <w:t>CURRENT</w:t>
            </w:r>
          </w:p>
        </w:tc>
      </w:tr>
      <w:tr w:rsidR="002E1CA3" w:rsidRPr="00DC2E22" w14:paraId="0FA26A8C" w14:textId="77777777" w:rsidTr="000E1A20">
        <w:trPr>
          <w:jc w:val="center"/>
        </w:trPr>
        <w:tc>
          <w:tcPr>
            <w:tcW w:w="5408" w:type="dxa"/>
            <w:gridSpan w:val="3"/>
            <w:tcBorders>
              <w:top w:val="nil"/>
              <w:left w:val="nil"/>
              <w:bottom w:val="single" w:sz="4" w:space="0" w:color="auto"/>
              <w:right w:val="nil"/>
            </w:tcBorders>
          </w:tcPr>
          <w:p w14:paraId="200465C8" w14:textId="77777777" w:rsidR="00CD0D6A" w:rsidRPr="00DC2E22" w:rsidRDefault="00CD0D6A">
            <w:pPr>
              <w:rPr>
                <w:sz w:val="12"/>
                <w:szCs w:val="12"/>
              </w:rPr>
            </w:pPr>
          </w:p>
        </w:tc>
        <w:tc>
          <w:tcPr>
            <w:tcW w:w="5405" w:type="dxa"/>
            <w:gridSpan w:val="6"/>
            <w:tcBorders>
              <w:top w:val="nil"/>
              <w:left w:val="nil"/>
              <w:bottom w:val="single" w:sz="4" w:space="0" w:color="auto"/>
              <w:right w:val="nil"/>
            </w:tcBorders>
          </w:tcPr>
          <w:p w14:paraId="63C17495" w14:textId="77777777" w:rsidR="00CD0D6A" w:rsidRPr="00DC2E22" w:rsidRDefault="00CD0D6A">
            <w:pPr>
              <w:rPr>
                <w:sz w:val="12"/>
                <w:szCs w:val="12"/>
              </w:rPr>
            </w:pPr>
          </w:p>
        </w:tc>
      </w:tr>
      <w:tr w:rsidR="00A06728" w:rsidRPr="00DC2E22" w14:paraId="2BE7F333" w14:textId="77777777" w:rsidTr="000E1A20">
        <w:trPr>
          <w:jc w:val="center"/>
        </w:trPr>
        <w:tc>
          <w:tcPr>
            <w:tcW w:w="5408" w:type="dxa"/>
            <w:gridSpan w:val="3"/>
            <w:tcBorders>
              <w:top w:val="single" w:sz="4" w:space="0" w:color="auto"/>
              <w:left w:val="single" w:sz="4" w:space="0" w:color="auto"/>
              <w:bottom w:val="nil"/>
            </w:tcBorders>
          </w:tcPr>
          <w:p w14:paraId="64DE3E58" w14:textId="77777777" w:rsidR="00A06728" w:rsidRPr="00DC2E22" w:rsidRDefault="00A06728" w:rsidP="00120ECE">
            <w:pPr>
              <w:spacing w:before="120"/>
              <w:jc w:val="both"/>
              <w:rPr>
                <w:b/>
                <w:sz w:val="16"/>
                <w:szCs w:val="16"/>
              </w:rPr>
            </w:pPr>
            <w:r w:rsidRPr="00DC2E22">
              <w:rPr>
                <w:b/>
                <w:color w:val="7F7F7F" w:themeColor="text1" w:themeTint="80"/>
                <w:sz w:val="16"/>
                <w:szCs w:val="16"/>
              </w:rPr>
              <w:t>CDCR INSTITUTION OR HEADQUARTERS PROGRAM</w:t>
            </w:r>
          </w:p>
        </w:tc>
        <w:tc>
          <w:tcPr>
            <w:tcW w:w="4327" w:type="dxa"/>
            <w:gridSpan w:val="5"/>
            <w:tcBorders>
              <w:top w:val="single" w:sz="4" w:space="0" w:color="auto"/>
              <w:bottom w:val="nil"/>
            </w:tcBorders>
          </w:tcPr>
          <w:p w14:paraId="3D0AACBB" w14:textId="77777777" w:rsidR="00A06728" w:rsidRPr="00DC2E22" w:rsidRDefault="00A06728" w:rsidP="00120ECE">
            <w:pPr>
              <w:spacing w:before="120"/>
              <w:jc w:val="both"/>
              <w:rPr>
                <w:b/>
                <w:color w:val="7F7F7F" w:themeColor="text1" w:themeTint="80"/>
                <w:sz w:val="16"/>
                <w:szCs w:val="16"/>
              </w:rPr>
            </w:pPr>
            <w:r w:rsidRPr="00DC2E22">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DC2E22" w:rsidRDefault="004120A7" w:rsidP="00120ECE">
            <w:pPr>
              <w:spacing w:before="120"/>
              <w:jc w:val="both"/>
              <w:rPr>
                <w:b/>
                <w:color w:val="7F7F7F" w:themeColor="text1" w:themeTint="80"/>
                <w:sz w:val="16"/>
                <w:szCs w:val="16"/>
              </w:rPr>
            </w:pPr>
            <w:r w:rsidRPr="00DC2E22">
              <w:rPr>
                <w:b/>
                <w:color w:val="7F7F7F" w:themeColor="text1" w:themeTint="80"/>
                <w:sz w:val="16"/>
                <w:szCs w:val="16"/>
              </w:rPr>
              <w:t>MCR</w:t>
            </w:r>
            <w:r w:rsidR="00474A5B" w:rsidRPr="00DC2E22">
              <w:rPr>
                <w:b/>
                <w:color w:val="7F7F7F" w:themeColor="text1" w:themeTint="80"/>
                <w:sz w:val="16"/>
                <w:szCs w:val="16"/>
              </w:rPr>
              <w:t xml:space="preserve"> / HCR</w:t>
            </w:r>
          </w:p>
        </w:tc>
      </w:tr>
      <w:tr w:rsidR="00504C65" w:rsidRPr="00DC2E22" w14:paraId="768ADF06" w14:textId="77777777" w:rsidTr="000E1A20">
        <w:trPr>
          <w:jc w:val="center"/>
        </w:trPr>
        <w:tc>
          <w:tcPr>
            <w:tcW w:w="5408" w:type="dxa"/>
            <w:gridSpan w:val="3"/>
            <w:tcBorders>
              <w:top w:val="nil"/>
              <w:left w:val="single" w:sz="4" w:space="0" w:color="auto"/>
              <w:bottom w:val="single" w:sz="4" w:space="0" w:color="auto"/>
            </w:tcBorders>
          </w:tcPr>
          <w:p w14:paraId="7C69B0E8" w14:textId="31C88502" w:rsidR="00504C65" w:rsidRPr="00DC2E22" w:rsidRDefault="001312DE" w:rsidP="00635BBE">
            <w:pPr>
              <w:spacing w:before="120" w:after="120"/>
              <w:jc w:val="both"/>
              <w:rPr>
                <w:sz w:val="24"/>
                <w:szCs w:val="24"/>
              </w:rPr>
            </w:pPr>
            <w:r w:rsidRPr="00DC2E22">
              <w:t>Division of Administrative Services</w:t>
            </w:r>
          </w:p>
        </w:tc>
        <w:tc>
          <w:tcPr>
            <w:tcW w:w="4327" w:type="dxa"/>
            <w:gridSpan w:val="5"/>
            <w:tcBorders>
              <w:top w:val="nil"/>
              <w:bottom w:val="single" w:sz="4" w:space="0" w:color="auto"/>
            </w:tcBorders>
            <w:vAlign w:val="center"/>
          </w:tcPr>
          <w:p w14:paraId="7DB4BC1F" w14:textId="007B0E0A" w:rsidR="00504C65" w:rsidRPr="00DC2E22" w:rsidRDefault="00504C65" w:rsidP="00635BBE">
            <w:pPr>
              <w:spacing w:before="120" w:after="120"/>
              <w:jc w:val="both"/>
            </w:pPr>
            <w:r w:rsidRPr="00DC2E22">
              <w:t>048-</w:t>
            </w:r>
            <w:r w:rsidR="00DC2E22" w:rsidRPr="00DC2E22">
              <w:t>20</w:t>
            </w:r>
            <w:r w:rsidR="004234B8">
              <w:t>3</w:t>
            </w:r>
            <w:r w:rsidR="00DC2E22" w:rsidRPr="00DC2E22">
              <w:t>-9656-</w:t>
            </w:r>
            <w:r w:rsidR="004234B8">
              <w:t>004</w:t>
            </w:r>
          </w:p>
        </w:tc>
        <w:tc>
          <w:tcPr>
            <w:tcW w:w="1078" w:type="dxa"/>
            <w:tcBorders>
              <w:top w:val="nil"/>
              <w:bottom w:val="single" w:sz="4" w:space="0" w:color="auto"/>
            </w:tcBorders>
            <w:vAlign w:val="center"/>
          </w:tcPr>
          <w:p w14:paraId="19A1FD9B" w14:textId="48BF0DC4" w:rsidR="00504C65" w:rsidRPr="00DC2E22" w:rsidRDefault="00DC2E22" w:rsidP="00635BBE">
            <w:pPr>
              <w:spacing w:before="120" w:after="120"/>
              <w:jc w:val="both"/>
            </w:pPr>
            <w:r w:rsidRPr="00DC2E22">
              <w:t>1/D</w:t>
            </w:r>
          </w:p>
        </w:tc>
      </w:tr>
      <w:tr w:rsidR="00504C65" w:rsidRPr="00DC2E22" w14:paraId="7D25EBD4" w14:textId="77777777" w:rsidTr="000E1A20">
        <w:trPr>
          <w:jc w:val="center"/>
        </w:trPr>
        <w:tc>
          <w:tcPr>
            <w:tcW w:w="5408" w:type="dxa"/>
            <w:gridSpan w:val="3"/>
            <w:tcBorders>
              <w:top w:val="single" w:sz="4" w:space="0" w:color="auto"/>
              <w:bottom w:val="nil"/>
            </w:tcBorders>
          </w:tcPr>
          <w:p w14:paraId="489AE077" w14:textId="50812397" w:rsidR="00504C65" w:rsidRPr="00DC2E22" w:rsidRDefault="00504C65" w:rsidP="00120ECE">
            <w:pPr>
              <w:spacing w:before="120"/>
              <w:jc w:val="both"/>
              <w:rPr>
                <w:b/>
                <w:color w:val="7F7F7F" w:themeColor="text1" w:themeTint="80"/>
                <w:sz w:val="16"/>
                <w:szCs w:val="16"/>
              </w:rPr>
            </w:pPr>
            <w:r w:rsidRPr="00DC2E22">
              <w:rPr>
                <w:b/>
                <w:color w:val="808080" w:themeColor="background1" w:themeShade="80"/>
                <w:sz w:val="16"/>
                <w:szCs w:val="16"/>
              </w:rPr>
              <w:t>DIVISION / UNIT</w:t>
            </w:r>
          </w:p>
        </w:tc>
        <w:tc>
          <w:tcPr>
            <w:tcW w:w="5405" w:type="dxa"/>
            <w:gridSpan w:val="6"/>
            <w:tcBorders>
              <w:bottom w:val="nil"/>
            </w:tcBorders>
          </w:tcPr>
          <w:p w14:paraId="78A215A9" w14:textId="77777777" w:rsidR="00504C65" w:rsidRPr="00DC2E22" w:rsidRDefault="00504C65" w:rsidP="00120ECE">
            <w:pPr>
              <w:spacing w:before="120"/>
              <w:jc w:val="both"/>
              <w:rPr>
                <w:b/>
                <w:color w:val="7F7F7F" w:themeColor="text1" w:themeTint="80"/>
                <w:sz w:val="16"/>
                <w:szCs w:val="16"/>
              </w:rPr>
            </w:pPr>
            <w:r w:rsidRPr="00DC2E22">
              <w:rPr>
                <w:b/>
                <w:color w:val="7F7F7F" w:themeColor="text1" w:themeTint="80"/>
                <w:sz w:val="16"/>
                <w:szCs w:val="16"/>
              </w:rPr>
              <w:t>CLASSIFICATION TITLE</w:t>
            </w:r>
          </w:p>
        </w:tc>
      </w:tr>
      <w:tr w:rsidR="00504C65" w:rsidRPr="00DC2E22" w14:paraId="0FCC9685" w14:textId="77777777" w:rsidTr="000E1A20">
        <w:trPr>
          <w:trHeight w:val="360"/>
          <w:jc w:val="center"/>
        </w:trPr>
        <w:tc>
          <w:tcPr>
            <w:tcW w:w="5408" w:type="dxa"/>
            <w:gridSpan w:val="3"/>
            <w:vMerge w:val="restart"/>
            <w:tcBorders>
              <w:top w:val="nil"/>
            </w:tcBorders>
          </w:tcPr>
          <w:p w14:paraId="731D5C2E" w14:textId="77777777" w:rsidR="00504C65" w:rsidRPr="00DC2E22" w:rsidRDefault="00504C65" w:rsidP="00120ECE">
            <w:pPr>
              <w:spacing w:before="120"/>
              <w:jc w:val="both"/>
            </w:pPr>
          </w:p>
          <w:p w14:paraId="324E34E2" w14:textId="77777777" w:rsidR="001312DE" w:rsidRPr="00DC2E22" w:rsidRDefault="001312DE" w:rsidP="00120ECE">
            <w:pPr>
              <w:spacing w:before="120"/>
              <w:contextualSpacing/>
              <w:jc w:val="both"/>
            </w:pPr>
            <w:r w:rsidRPr="00DC2E22">
              <w:t>Peace Officer Selection and Employee Development</w:t>
            </w:r>
          </w:p>
          <w:p w14:paraId="4E40DBCF" w14:textId="77777777" w:rsidR="004234B8" w:rsidRDefault="00DC2E22" w:rsidP="00DC2E22">
            <w:pPr>
              <w:spacing w:before="120"/>
              <w:contextualSpacing/>
              <w:jc w:val="both"/>
            </w:pPr>
            <w:proofErr w:type="gramStart"/>
            <w:r w:rsidRPr="00DC2E22">
              <w:t>Office of Peace Officer Selection</w:t>
            </w:r>
            <w:proofErr w:type="gramEnd"/>
            <w:r w:rsidRPr="00DC2E22">
              <w:t xml:space="preserve"> </w:t>
            </w:r>
          </w:p>
          <w:p w14:paraId="6A6498CC" w14:textId="6382C1E2" w:rsidR="00DC2E22" w:rsidRPr="00DC2E22" w:rsidRDefault="004234B8" w:rsidP="00DC2E22">
            <w:pPr>
              <w:spacing w:before="120"/>
              <w:contextualSpacing/>
              <w:jc w:val="both"/>
            </w:pPr>
            <w:r>
              <w:t xml:space="preserve">Central </w:t>
            </w:r>
            <w:r w:rsidR="00DC2E22" w:rsidRPr="00DC2E22">
              <w:t>Selection Center</w:t>
            </w:r>
          </w:p>
          <w:p w14:paraId="3046BC87" w14:textId="77777777" w:rsidR="00DC2E22" w:rsidRPr="00DC2E22" w:rsidRDefault="00DC2E22" w:rsidP="00DC2E22">
            <w:pPr>
              <w:spacing w:before="120"/>
              <w:contextualSpacing/>
              <w:jc w:val="both"/>
            </w:pPr>
            <w:r w:rsidRPr="00DC2E22">
              <w:t>Background Investigation Unit</w:t>
            </w:r>
          </w:p>
          <w:p w14:paraId="32D51289" w14:textId="507FD947" w:rsidR="001312DE" w:rsidRPr="00DC2E22" w:rsidRDefault="001312DE" w:rsidP="00120ECE">
            <w:pPr>
              <w:spacing w:before="120"/>
              <w:contextualSpacing/>
              <w:jc w:val="both"/>
              <w:rPr>
                <w:sz w:val="24"/>
              </w:rPr>
            </w:pPr>
          </w:p>
        </w:tc>
        <w:tc>
          <w:tcPr>
            <w:tcW w:w="5405" w:type="dxa"/>
            <w:gridSpan w:val="6"/>
            <w:tcBorders>
              <w:top w:val="nil"/>
              <w:bottom w:val="single" w:sz="4" w:space="0" w:color="auto"/>
            </w:tcBorders>
            <w:vAlign w:val="center"/>
          </w:tcPr>
          <w:p w14:paraId="3334E89D" w14:textId="62106065" w:rsidR="00504C65" w:rsidRPr="00DC2E22" w:rsidRDefault="00DC2E22" w:rsidP="00120ECE">
            <w:pPr>
              <w:spacing w:before="120"/>
              <w:jc w:val="both"/>
            </w:pPr>
            <w:r w:rsidRPr="00DC2E22">
              <w:t>Correctional Lieutenant</w:t>
            </w:r>
          </w:p>
        </w:tc>
      </w:tr>
      <w:tr w:rsidR="004120A7" w:rsidRPr="00DC2E22" w14:paraId="11B2C64D" w14:textId="77777777" w:rsidTr="000E1A20">
        <w:trPr>
          <w:jc w:val="center"/>
        </w:trPr>
        <w:tc>
          <w:tcPr>
            <w:tcW w:w="5408" w:type="dxa"/>
            <w:gridSpan w:val="3"/>
            <w:vMerge/>
          </w:tcPr>
          <w:p w14:paraId="36B72ABC" w14:textId="77777777" w:rsidR="004120A7" w:rsidRPr="00DC2E22" w:rsidRDefault="004120A7" w:rsidP="00120ECE">
            <w:pPr>
              <w:spacing w:before="120"/>
              <w:jc w:val="both"/>
              <w:rPr>
                <w:b/>
                <w:color w:val="7F7F7F" w:themeColor="text1" w:themeTint="80"/>
                <w:sz w:val="16"/>
                <w:szCs w:val="16"/>
              </w:rPr>
            </w:pPr>
          </w:p>
        </w:tc>
        <w:tc>
          <w:tcPr>
            <w:tcW w:w="5405" w:type="dxa"/>
            <w:gridSpan w:val="6"/>
            <w:tcBorders>
              <w:bottom w:val="nil"/>
            </w:tcBorders>
          </w:tcPr>
          <w:p w14:paraId="2BEF2D8A" w14:textId="77777777" w:rsidR="004120A7" w:rsidRPr="00DC2E22" w:rsidRDefault="004120A7" w:rsidP="00120ECE">
            <w:pPr>
              <w:spacing w:before="120"/>
              <w:jc w:val="both"/>
              <w:rPr>
                <w:b/>
                <w:color w:val="7F7F7F" w:themeColor="text1" w:themeTint="80"/>
                <w:sz w:val="16"/>
                <w:szCs w:val="16"/>
              </w:rPr>
            </w:pPr>
            <w:r w:rsidRPr="00DC2E22">
              <w:rPr>
                <w:b/>
                <w:color w:val="7F7F7F" w:themeColor="text1" w:themeTint="80"/>
                <w:sz w:val="16"/>
                <w:szCs w:val="16"/>
              </w:rPr>
              <w:t>WORKING TITLE</w:t>
            </w:r>
          </w:p>
        </w:tc>
      </w:tr>
      <w:tr w:rsidR="004120A7" w:rsidRPr="00DC2E22" w14:paraId="7189A047" w14:textId="77777777" w:rsidTr="000E1A20">
        <w:trPr>
          <w:trHeight w:val="323"/>
          <w:jc w:val="center"/>
        </w:trPr>
        <w:tc>
          <w:tcPr>
            <w:tcW w:w="5408" w:type="dxa"/>
            <w:gridSpan w:val="3"/>
            <w:vMerge/>
            <w:vAlign w:val="center"/>
          </w:tcPr>
          <w:p w14:paraId="126E302C" w14:textId="77777777" w:rsidR="004120A7" w:rsidRPr="00DC2E22" w:rsidRDefault="004120A7" w:rsidP="00120ECE">
            <w:pPr>
              <w:spacing w:before="120"/>
              <w:jc w:val="both"/>
            </w:pPr>
          </w:p>
        </w:tc>
        <w:tc>
          <w:tcPr>
            <w:tcW w:w="5405" w:type="dxa"/>
            <w:gridSpan w:val="6"/>
            <w:tcBorders>
              <w:top w:val="nil"/>
              <w:bottom w:val="single" w:sz="4" w:space="0" w:color="auto"/>
            </w:tcBorders>
            <w:vAlign w:val="center"/>
          </w:tcPr>
          <w:p w14:paraId="283AC44E" w14:textId="779BCD62" w:rsidR="004120A7" w:rsidRPr="00DC2E22" w:rsidRDefault="00DC2E22" w:rsidP="00120ECE">
            <w:pPr>
              <w:spacing w:before="120"/>
              <w:jc w:val="both"/>
            </w:pPr>
            <w:r w:rsidRPr="00DC2E22">
              <w:t>Senior Background Investigator</w:t>
            </w:r>
          </w:p>
        </w:tc>
      </w:tr>
      <w:tr w:rsidR="004120A7" w:rsidRPr="00DC2E22" w14:paraId="07758462" w14:textId="77777777" w:rsidTr="000E1A20">
        <w:trPr>
          <w:jc w:val="center"/>
        </w:trPr>
        <w:tc>
          <w:tcPr>
            <w:tcW w:w="5408" w:type="dxa"/>
            <w:gridSpan w:val="3"/>
            <w:vMerge/>
          </w:tcPr>
          <w:p w14:paraId="47D6A99F" w14:textId="77777777" w:rsidR="004120A7" w:rsidRPr="00DC2E22" w:rsidRDefault="004120A7" w:rsidP="00120ECE">
            <w:pPr>
              <w:spacing w:before="120"/>
              <w:jc w:val="both"/>
              <w:rPr>
                <w:b/>
                <w:color w:val="7F7F7F" w:themeColor="text1" w:themeTint="80"/>
                <w:sz w:val="16"/>
                <w:szCs w:val="16"/>
              </w:rPr>
            </w:pPr>
          </w:p>
        </w:tc>
        <w:tc>
          <w:tcPr>
            <w:tcW w:w="1886" w:type="dxa"/>
            <w:tcBorders>
              <w:bottom w:val="nil"/>
            </w:tcBorders>
          </w:tcPr>
          <w:p w14:paraId="11360CE9" w14:textId="77777777" w:rsidR="004120A7" w:rsidRPr="00DC2E22" w:rsidRDefault="003D4110" w:rsidP="00120ECE">
            <w:pPr>
              <w:spacing w:before="120"/>
              <w:jc w:val="both"/>
              <w:rPr>
                <w:b/>
                <w:color w:val="7F7F7F" w:themeColor="text1" w:themeTint="80"/>
                <w:sz w:val="16"/>
                <w:szCs w:val="16"/>
              </w:rPr>
            </w:pPr>
            <w:r w:rsidRPr="00DC2E22">
              <w:rPr>
                <w:b/>
                <w:color w:val="7F7F7F" w:themeColor="text1" w:themeTint="80"/>
                <w:sz w:val="16"/>
                <w:szCs w:val="16"/>
              </w:rPr>
              <w:t>TIME BASE / TENURE</w:t>
            </w:r>
          </w:p>
        </w:tc>
        <w:tc>
          <w:tcPr>
            <w:tcW w:w="1491" w:type="dxa"/>
            <w:tcBorders>
              <w:bottom w:val="nil"/>
            </w:tcBorders>
          </w:tcPr>
          <w:p w14:paraId="6199F972" w14:textId="77777777" w:rsidR="004120A7" w:rsidRPr="00DC2E22" w:rsidRDefault="004120A7" w:rsidP="00120ECE">
            <w:pPr>
              <w:spacing w:before="120"/>
              <w:jc w:val="both"/>
              <w:rPr>
                <w:b/>
                <w:color w:val="7F7F7F" w:themeColor="text1" w:themeTint="80"/>
                <w:sz w:val="16"/>
                <w:szCs w:val="16"/>
              </w:rPr>
            </w:pPr>
            <w:r w:rsidRPr="00DC2E22">
              <w:rPr>
                <w:b/>
                <w:color w:val="7F7F7F" w:themeColor="text1" w:themeTint="80"/>
                <w:sz w:val="16"/>
                <w:szCs w:val="16"/>
              </w:rPr>
              <w:t>CBID</w:t>
            </w:r>
          </w:p>
        </w:tc>
        <w:tc>
          <w:tcPr>
            <w:tcW w:w="679" w:type="dxa"/>
            <w:gridSpan w:val="2"/>
            <w:tcBorders>
              <w:bottom w:val="nil"/>
            </w:tcBorders>
          </w:tcPr>
          <w:p w14:paraId="6B036A18" w14:textId="77777777" w:rsidR="004120A7" w:rsidRPr="00DC2E22" w:rsidRDefault="004120A7" w:rsidP="00120ECE">
            <w:pPr>
              <w:spacing w:before="120"/>
              <w:jc w:val="both"/>
              <w:rPr>
                <w:b/>
                <w:color w:val="7F7F7F" w:themeColor="text1" w:themeTint="80"/>
                <w:sz w:val="16"/>
                <w:szCs w:val="16"/>
              </w:rPr>
            </w:pPr>
            <w:r w:rsidRPr="00DC2E22">
              <w:rPr>
                <w:b/>
                <w:color w:val="7F7F7F" w:themeColor="text1" w:themeTint="80"/>
                <w:sz w:val="16"/>
                <w:szCs w:val="16"/>
              </w:rPr>
              <w:t>WWG</w:t>
            </w:r>
          </w:p>
        </w:tc>
        <w:tc>
          <w:tcPr>
            <w:tcW w:w="1349" w:type="dxa"/>
            <w:gridSpan w:val="2"/>
            <w:tcBorders>
              <w:bottom w:val="nil"/>
            </w:tcBorders>
          </w:tcPr>
          <w:p w14:paraId="7D0A1932" w14:textId="77777777" w:rsidR="004120A7" w:rsidRPr="00DC2E22" w:rsidRDefault="004120A7" w:rsidP="00120ECE">
            <w:pPr>
              <w:spacing w:before="120"/>
              <w:jc w:val="both"/>
              <w:rPr>
                <w:b/>
                <w:color w:val="7F7F7F" w:themeColor="text1" w:themeTint="80"/>
                <w:sz w:val="16"/>
                <w:szCs w:val="16"/>
              </w:rPr>
            </w:pPr>
            <w:r w:rsidRPr="00DC2E22">
              <w:rPr>
                <w:b/>
                <w:color w:val="7F7F7F" w:themeColor="text1" w:themeTint="80"/>
                <w:sz w:val="16"/>
                <w:szCs w:val="16"/>
              </w:rPr>
              <w:t>COI</w:t>
            </w:r>
          </w:p>
        </w:tc>
      </w:tr>
      <w:tr w:rsidR="004120A7" w:rsidRPr="00DC2E22" w14:paraId="0610F072" w14:textId="77777777" w:rsidTr="000E1A20">
        <w:trPr>
          <w:jc w:val="center"/>
        </w:trPr>
        <w:tc>
          <w:tcPr>
            <w:tcW w:w="5408" w:type="dxa"/>
            <w:gridSpan w:val="3"/>
            <w:vMerge/>
            <w:tcBorders>
              <w:bottom w:val="single" w:sz="4" w:space="0" w:color="auto"/>
            </w:tcBorders>
            <w:vAlign w:val="center"/>
          </w:tcPr>
          <w:p w14:paraId="426468C3" w14:textId="77777777" w:rsidR="004120A7" w:rsidRPr="00DC2E22" w:rsidRDefault="004120A7" w:rsidP="00120ECE">
            <w:pPr>
              <w:spacing w:before="120"/>
              <w:jc w:val="both"/>
            </w:pPr>
          </w:p>
        </w:tc>
        <w:tc>
          <w:tcPr>
            <w:tcW w:w="1886" w:type="dxa"/>
            <w:tcBorders>
              <w:top w:val="nil"/>
              <w:bottom w:val="single" w:sz="4" w:space="0" w:color="auto"/>
            </w:tcBorders>
            <w:vAlign w:val="center"/>
          </w:tcPr>
          <w:p w14:paraId="2113CD6B" w14:textId="0225430A" w:rsidR="004120A7" w:rsidRPr="00DC2E22" w:rsidRDefault="004871ED" w:rsidP="00120ECE">
            <w:pPr>
              <w:spacing w:before="120" w:after="40"/>
              <w:jc w:val="both"/>
            </w:pPr>
            <w:r w:rsidRPr="00DC2E22">
              <w:t>FT/</w:t>
            </w:r>
            <w:r w:rsidR="00DC2E22" w:rsidRPr="00DC2E22">
              <w:t>P</w:t>
            </w:r>
          </w:p>
        </w:tc>
        <w:tc>
          <w:tcPr>
            <w:tcW w:w="1491" w:type="dxa"/>
            <w:tcBorders>
              <w:top w:val="nil"/>
              <w:bottom w:val="single" w:sz="4" w:space="0" w:color="auto"/>
            </w:tcBorders>
            <w:vAlign w:val="center"/>
          </w:tcPr>
          <w:p w14:paraId="0FBC4DC7" w14:textId="1243677B" w:rsidR="004120A7" w:rsidRPr="00DC2E22" w:rsidRDefault="00DC2E22" w:rsidP="00120ECE">
            <w:pPr>
              <w:spacing w:before="120"/>
              <w:jc w:val="both"/>
            </w:pPr>
            <w:r w:rsidRPr="00DC2E22">
              <w:t>S06</w:t>
            </w:r>
          </w:p>
        </w:tc>
        <w:tc>
          <w:tcPr>
            <w:tcW w:w="679" w:type="dxa"/>
            <w:gridSpan w:val="2"/>
            <w:tcBorders>
              <w:top w:val="nil"/>
              <w:bottom w:val="single" w:sz="4" w:space="0" w:color="auto"/>
            </w:tcBorders>
            <w:vAlign w:val="center"/>
          </w:tcPr>
          <w:p w14:paraId="46007ED8" w14:textId="3EE59AA6" w:rsidR="004120A7" w:rsidRPr="00DC2E22" w:rsidRDefault="00DC2E22" w:rsidP="00120ECE">
            <w:pPr>
              <w:spacing w:before="120"/>
              <w:jc w:val="both"/>
            </w:pPr>
            <w:r w:rsidRPr="00DC2E22">
              <w:t>2</w:t>
            </w:r>
          </w:p>
        </w:tc>
        <w:tc>
          <w:tcPr>
            <w:tcW w:w="1349" w:type="dxa"/>
            <w:gridSpan w:val="2"/>
            <w:tcBorders>
              <w:top w:val="nil"/>
              <w:bottom w:val="single" w:sz="4" w:space="0" w:color="auto"/>
            </w:tcBorders>
            <w:vAlign w:val="center"/>
          </w:tcPr>
          <w:p w14:paraId="1C0EFD1D" w14:textId="61140F8C" w:rsidR="004120A7" w:rsidRPr="00DC2E22" w:rsidRDefault="004120A7" w:rsidP="00120ECE">
            <w:pPr>
              <w:spacing w:before="120" w:after="40"/>
              <w:jc w:val="both"/>
            </w:pPr>
            <w:r w:rsidRPr="00DC2E22">
              <w:rPr>
                <w:sz w:val="16"/>
                <w:szCs w:val="16"/>
              </w:rPr>
              <w:t xml:space="preserve">Yes </w:t>
            </w:r>
            <w:r w:rsidR="00CD36B7">
              <w:rPr>
                <w:sz w:val="16"/>
                <w:szCs w:val="16"/>
              </w:rPr>
              <w:fldChar w:fldCharType="begin">
                <w:ffData>
                  <w:name w:val="Check1"/>
                  <w:enabled/>
                  <w:calcOnExit w:val="0"/>
                  <w:checkBox>
                    <w:sizeAuto/>
                    <w:default w:val="1"/>
                  </w:checkBox>
                </w:ffData>
              </w:fldChar>
            </w:r>
            <w:bookmarkStart w:id="0" w:name="Check1"/>
            <w:r w:rsidR="00CD36B7">
              <w:rPr>
                <w:sz w:val="16"/>
                <w:szCs w:val="16"/>
              </w:rPr>
              <w:instrText xml:space="preserve"> FORMCHECKBOX </w:instrText>
            </w:r>
            <w:r w:rsidR="00CD36B7">
              <w:rPr>
                <w:sz w:val="16"/>
                <w:szCs w:val="16"/>
              </w:rPr>
            </w:r>
            <w:r w:rsidR="00CD36B7">
              <w:rPr>
                <w:sz w:val="16"/>
                <w:szCs w:val="16"/>
              </w:rPr>
              <w:fldChar w:fldCharType="separate"/>
            </w:r>
            <w:r w:rsidR="00CD36B7">
              <w:rPr>
                <w:sz w:val="16"/>
                <w:szCs w:val="16"/>
              </w:rPr>
              <w:fldChar w:fldCharType="end"/>
            </w:r>
            <w:bookmarkEnd w:id="0"/>
            <w:r w:rsidRPr="00DC2E22">
              <w:rPr>
                <w:sz w:val="16"/>
                <w:szCs w:val="16"/>
              </w:rPr>
              <w:t xml:space="preserve">  No  </w:t>
            </w:r>
            <w:r w:rsidRPr="00DC2E22">
              <w:rPr>
                <w:sz w:val="10"/>
                <w:szCs w:val="16"/>
              </w:rPr>
              <w:t xml:space="preserve"> </w:t>
            </w:r>
            <w:r w:rsidR="00CD36B7">
              <w:rPr>
                <w:sz w:val="16"/>
                <w:szCs w:val="16"/>
              </w:rPr>
              <w:fldChar w:fldCharType="begin">
                <w:ffData>
                  <w:name w:val="Check2"/>
                  <w:enabled/>
                  <w:calcOnExit w:val="0"/>
                  <w:checkBox>
                    <w:sizeAuto/>
                    <w:default w:val="0"/>
                  </w:checkBox>
                </w:ffData>
              </w:fldChar>
            </w:r>
            <w:bookmarkStart w:id="1" w:name="Check2"/>
            <w:r w:rsidR="00CD36B7">
              <w:rPr>
                <w:sz w:val="16"/>
                <w:szCs w:val="16"/>
              </w:rPr>
              <w:instrText xml:space="preserve"> FORMCHECKBOX </w:instrText>
            </w:r>
            <w:r w:rsidR="00CD36B7">
              <w:rPr>
                <w:sz w:val="16"/>
                <w:szCs w:val="16"/>
              </w:rPr>
            </w:r>
            <w:r w:rsidR="00CD36B7">
              <w:rPr>
                <w:sz w:val="16"/>
                <w:szCs w:val="16"/>
              </w:rPr>
              <w:fldChar w:fldCharType="separate"/>
            </w:r>
            <w:r w:rsidR="00CD36B7">
              <w:rPr>
                <w:sz w:val="16"/>
                <w:szCs w:val="16"/>
              </w:rPr>
              <w:fldChar w:fldCharType="end"/>
            </w:r>
            <w:bookmarkEnd w:id="1"/>
          </w:p>
        </w:tc>
      </w:tr>
      <w:tr w:rsidR="004120A7" w:rsidRPr="00DC2E22" w14:paraId="3C4D39A4" w14:textId="77777777" w:rsidTr="000E1A20">
        <w:trPr>
          <w:jc w:val="center"/>
        </w:trPr>
        <w:tc>
          <w:tcPr>
            <w:tcW w:w="5408" w:type="dxa"/>
            <w:gridSpan w:val="3"/>
            <w:tcBorders>
              <w:bottom w:val="nil"/>
            </w:tcBorders>
          </w:tcPr>
          <w:p w14:paraId="52E4EDA6" w14:textId="77777777" w:rsidR="004120A7" w:rsidRPr="00DC2E22" w:rsidRDefault="004120A7" w:rsidP="00120ECE">
            <w:pPr>
              <w:spacing w:before="120"/>
              <w:jc w:val="both"/>
              <w:rPr>
                <w:b/>
                <w:color w:val="7F7F7F" w:themeColor="text1" w:themeTint="80"/>
                <w:sz w:val="16"/>
                <w:szCs w:val="16"/>
              </w:rPr>
            </w:pPr>
            <w:r w:rsidRPr="00DC2E22">
              <w:rPr>
                <w:b/>
                <w:color w:val="7F7F7F" w:themeColor="text1" w:themeTint="80"/>
                <w:sz w:val="16"/>
                <w:szCs w:val="16"/>
              </w:rPr>
              <w:t>LOCATION</w:t>
            </w:r>
          </w:p>
        </w:tc>
        <w:tc>
          <w:tcPr>
            <w:tcW w:w="3377" w:type="dxa"/>
            <w:gridSpan w:val="2"/>
            <w:tcBorders>
              <w:bottom w:val="nil"/>
            </w:tcBorders>
          </w:tcPr>
          <w:p w14:paraId="337DE7E6" w14:textId="77777777" w:rsidR="004120A7" w:rsidRPr="00DC2E22" w:rsidRDefault="004120A7" w:rsidP="00120ECE">
            <w:pPr>
              <w:spacing w:before="120"/>
              <w:jc w:val="both"/>
              <w:rPr>
                <w:b/>
                <w:color w:val="7F7F7F" w:themeColor="text1" w:themeTint="80"/>
                <w:sz w:val="16"/>
                <w:szCs w:val="16"/>
              </w:rPr>
            </w:pPr>
            <w:r w:rsidRPr="00DC2E22">
              <w:rPr>
                <w:b/>
                <w:color w:val="7F7F7F" w:themeColor="text1" w:themeTint="80"/>
                <w:sz w:val="16"/>
                <w:szCs w:val="16"/>
              </w:rPr>
              <w:t>INCUMBENT</w:t>
            </w:r>
          </w:p>
        </w:tc>
        <w:tc>
          <w:tcPr>
            <w:tcW w:w="2028" w:type="dxa"/>
            <w:gridSpan w:val="4"/>
            <w:tcBorders>
              <w:bottom w:val="nil"/>
            </w:tcBorders>
          </w:tcPr>
          <w:p w14:paraId="0036404B" w14:textId="77777777" w:rsidR="004120A7" w:rsidRPr="00DC2E22" w:rsidRDefault="004120A7" w:rsidP="00120ECE">
            <w:pPr>
              <w:spacing w:before="120"/>
              <w:jc w:val="both"/>
              <w:rPr>
                <w:b/>
                <w:color w:val="7F7F7F" w:themeColor="text1" w:themeTint="80"/>
                <w:sz w:val="16"/>
                <w:szCs w:val="16"/>
              </w:rPr>
            </w:pPr>
            <w:r w:rsidRPr="00DC2E22">
              <w:rPr>
                <w:b/>
                <w:color w:val="7F7F7F" w:themeColor="text1" w:themeTint="80"/>
                <w:sz w:val="16"/>
                <w:szCs w:val="16"/>
              </w:rPr>
              <w:t>EFFECTIVE DATE</w:t>
            </w:r>
          </w:p>
        </w:tc>
      </w:tr>
      <w:tr w:rsidR="004120A7" w:rsidRPr="00DC2E22" w14:paraId="7F270CA6" w14:textId="77777777" w:rsidTr="000E1A20">
        <w:trPr>
          <w:trHeight w:val="405"/>
          <w:jc w:val="center"/>
        </w:trPr>
        <w:tc>
          <w:tcPr>
            <w:tcW w:w="5408" w:type="dxa"/>
            <w:gridSpan w:val="3"/>
            <w:tcBorders>
              <w:top w:val="nil"/>
              <w:bottom w:val="single" w:sz="4" w:space="0" w:color="auto"/>
            </w:tcBorders>
            <w:vAlign w:val="center"/>
          </w:tcPr>
          <w:p w14:paraId="79A90B7D" w14:textId="342068F8" w:rsidR="004120A7" w:rsidRPr="00DC2E22" w:rsidRDefault="004120A7" w:rsidP="00120ECE">
            <w:pPr>
              <w:spacing w:before="120"/>
              <w:jc w:val="both"/>
            </w:pPr>
          </w:p>
        </w:tc>
        <w:tc>
          <w:tcPr>
            <w:tcW w:w="3377" w:type="dxa"/>
            <w:gridSpan w:val="2"/>
            <w:tcBorders>
              <w:top w:val="nil"/>
              <w:bottom w:val="single" w:sz="4" w:space="0" w:color="auto"/>
            </w:tcBorders>
            <w:vAlign w:val="center"/>
          </w:tcPr>
          <w:p w14:paraId="652AAA80" w14:textId="774D4165" w:rsidR="004120A7" w:rsidRPr="00DC2E22" w:rsidRDefault="004120A7" w:rsidP="00120ECE">
            <w:pPr>
              <w:spacing w:before="120"/>
              <w:jc w:val="both"/>
            </w:pPr>
          </w:p>
        </w:tc>
        <w:tc>
          <w:tcPr>
            <w:tcW w:w="2028" w:type="dxa"/>
            <w:gridSpan w:val="4"/>
            <w:tcBorders>
              <w:top w:val="nil"/>
              <w:bottom w:val="single" w:sz="4" w:space="0" w:color="auto"/>
            </w:tcBorders>
            <w:vAlign w:val="center"/>
          </w:tcPr>
          <w:p w14:paraId="30DBE683" w14:textId="69D2BF71" w:rsidR="004120A7" w:rsidRPr="00DC2E22" w:rsidRDefault="004120A7" w:rsidP="00120ECE">
            <w:pPr>
              <w:spacing w:before="120"/>
              <w:jc w:val="both"/>
            </w:pPr>
          </w:p>
        </w:tc>
      </w:tr>
      <w:tr w:rsidR="004120A7" w:rsidRPr="00DC2E22" w14:paraId="3256F39E" w14:textId="77777777" w:rsidTr="000E1A20">
        <w:trPr>
          <w:trHeight w:val="458"/>
          <w:jc w:val="center"/>
        </w:trPr>
        <w:tc>
          <w:tcPr>
            <w:tcW w:w="10813" w:type="dxa"/>
            <w:gridSpan w:val="9"/>
            <w:tcBorders>
              <w:bottom w:val="single" w:sz="4" w:space="0" w:color="auto"/>
            </w:tcBorders>
            <w:shd w:val="clear" w:color="auto" w:fill="D9D9D9" w:themeFill="background1" w:themeFillShade="D9"/>
          </w:tcPr>
          <w:p w14:paraId="181D2D13" w14:textId="158508A0" w:rsidR="004120A7" w:rsidRPr="00DC2E22" w:rsidRDefault="004120A7" w:rsidP="002F482B">
            <w:pPr>
              <w:spacing w:before="120" w:after="120"/>
              <w:jc w:val="both"/>
              <w:rPr>
                <w:rFonts w:cstheme="minorHAnsi"/>
                <w:b/>
              </w:rPr>
            </w:pPr>
            <w:r w:rsidRPr="00DC2E22">
              <w:rPr>
                <w:rFonts w:cstheme="minorHAnsi"/>
                <w:b/>
              </w:rPr>
              <w:t>CDCR’S MISSION</w:t>
            </w:r>
            <w:r w:rsidR="00632FF7" w:rsidRPr="00DC2E22">
              <w:rPr>
                <w:rFonts w:cstheme="minorHAnsi"/>
                <w:b/>
              </w:rPr>
              <w:t xml:space="preserve"> and VISION</w:t>
            </w:r>
          </w:p>
        </w:tc>
      </w:tr>
      <w:tr w:rsidR="004120A7" w:rsidRPr="00DC2E22" w14:paraId="6408DA42" w14:textId="77777777" w:rsidTr="000E1A20">
        <w:trPr>
          <w:trHeight w:val="1493"/>
          <w:jc w:val="center"/>
        </w:trPr>
        <w:tc>
          <w:tcPr>
            <w:tcW w:w="10813" w:type="dxa"/>
            <w:gridSpan w:val="9"/>
            <w:tcBorders>
              <w:top w:val="nil"/>
              <w:bottom w:val="single" w:sz="4" w:space="0" w:color="auto"/>
            </w:tcBorders>
          </w:tcPr>
          <w:p w14:paraId="25FFAD56" w14:textId="77777777" w:rsidR="000E1A20" w:rsidRDefault="000E1A20" w:rsidP="000E1A20">
            <w:pPr>
              <w:jc w:val="both"/>
              <w:rPr>
                <w:rFonts w:cs="Arial"/>
                <w:b/>
                <w:bCs/>
              </w:rPr>
            </w:pPr>
            <w:r>
              <w:rPr>
                <w:rFonts w:cs="Arial"/>
                <w:b/>
                <w:bCs/>
              </w:rPr>
              <w:t>Mission</w:t>
            </w:r>
          </w:p>
          <w:p w14:paraId="5CA976AF" w14:textId="77777777" w:rsidR="000E1A20" w:rsidRDefault="000E1A20" w:rsidP="000E1A20">
            <w:pPr>
              <w:jc w:val="both"/>
              <w:rPr>
                <w:rFonts w:cs="Arial"/>
              </w:rPr>
            </w:pPr>
            <w:r>
              <w:rPr>
                <w:rFonts w:cs="Arial"/>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6C3B0B7C" w14:textId="77777777" w:rsidR="000E1A20" w:rsidRDefault="000E1A20" w:rsidP="000E1A20">
            <w:pPr>
              <w:jc w:val="both"/>
              <w:rPr>
                <w:rFonts w:cs="Arial"/>
              </w:rPr>
            </w:pPr>
          </w:p>
          <w:p w14:paraId="3034942D" w14:textId="77777777" w:rsidR="000E1A20" w:rsidRDefault="000E1A20" w:rsidP="000E1A20">
            <w:pPr>
              <w:jc w:val="both"/>
              <w:rPr>
                <w:rFonts w:cs="Arial"/>
                <w:b/>
                <w:bCs/>
              </w:rPr>
            </w:pPr>
            <w:r>
              <w:rPr>
                <w:rFonts w:cs="Arial"/>
                <w:b/>
                <w:bCs/>
              </w:rPr>
              <w:t>Vision</w:t>
            </w:r>
          </w:p>
          <w:p w14:paraId="6C254D33" w14:textId="77777777" w:rsidR="000E1A20" w:rsidRDefault="000E1A20" w:rsidP="000E1A20">
            <w:pPr>
              <w:jc w:val="both"/>
            </w:pPr>
            <w:r>
              <w:t>We enhance public safety and promote successful community reintegration through education, treatment, and active participation in rehabilitative and restorative justice programs.</w:t>
            </w:r>
          </w:p>
          <w:p w14:paraId="6E0F88F9" w14:textId="77777777" w:rsidR="000E1A20" w:rsidRDefault="000E1A20" w:rsidP="000E1A20">
            <w:pPr>
              <w:jc w:val="both"/>
            </w:pPr>
          </w:p>
          <w:p w14:paraId="6506A494" w14:textId="77777777" w:rsidR="000E1A20" w:rsidRDefault="000E1A20" w:rsidP="000E1A20">
            <w:pPr>
              <w:jc w:val="both"/>
              <w:rPr>
                <w:b/>
                <w:bCs/>
              </w:rPr>
            </w:pPr>
            <w:r>
              <w:rPr>
                <w:b/>
                <w:bCs/>
              </w:rPr>
              <w:t>Commitment</w:t>
            </w:r>
          </w:p>
          <w:p w14:paraId="4AE49FCD" w14:textId="77777777" w:rsidR="000E1A20" w:rsidRDefault="000E1A20" w:rsidP="000E1A20">
            <w:pPr>
              <w:jc w:val="both"/>
            </w:pPr>
            <w: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3FD353BD" w14:textId="77777777" w:rsidR="000E1A20" w:rsidRDefault="000E1A20" w:rsidP="000E1A20">
            <w:pPr>
              <w:jc w:val="both"/>
            </w:pPr>
          </w:p>
          <w:p w14:paraId="29405274" w14:textId="77777777" w:rsidR="000E1A20" w:rsidRDefault="000E1A20" w:rsidP="000E1A20">
            <w:pPr>
              <w:jc w:val="both"/>
            </w:pPr>
            <w: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23A7E8FC" w14:textId="77777777" w:rsidR="000E1A20" w:rsidRDefault="000E1A20" w:rsidP="000E1A20">
            <w:pPr>
              <w:jc w:val="both"/>
            </w:pPr>
          </w:p>
          <w:p w14:paraId="4CCCB356" w14:textId="674A8B92" w:rsidR="000E1A20" w:rsidRPr="000E1A20" w:rsidRDefault="000E1A20" w:rsidP="000E1A20">
            <w:pPr>
              <w:jc w:val="both"/>
            </w:pPr>
            <w:r>
              <w:t>CDCR and CCHCS strive to collaborate with the community to enhance public safety and promote successful community reintegration through education, treatment and active participation in rehabilitative and restorative justice programs. Incumbents establish and maintain cooperative working relationships within the department, other governmental agencies, health care partners, and communities.</w:t>
            </w:r>
          </w:p>
        </w:tc>
      </w:tr>
      <w:tr w:rsidR="004120A7" w:rsidRPr="00DC2E22" w14:paraId="7AE66C03" w14:textId="77777777" w:rsidTr="000E1A20">
        <w:trPr>
          <w:jc w:val="center"/>
        </w:trPr>
        <w:tc>
          <w:tcPr>
            <w:tcW w:w="10813" w:type="dxa"/>
            <w:gridSpan w:val="9"/>
            <w:tcBorders>
              <w:bottom w:val="single" w:sz="4" w:space="0" w:color="auto"/>
            </w:tcBorders>
            <w:shd w:val="clear" w:color="auto" w:fill="D9D9D9" w:themeFill="background1" w:themeFillShade="D9"/>
          </w:tcPr>
          <w:p w14:paraId="3AFC44C1" w14:textId="77777777" w:rsidR="004120A7" w:rsidRPr="00DC2E22" w:rsidRDefault="004120A7" w:rsidP="006F16D5">
            <w:pPr>
              <w:spacing w:before="120" w:after="120"/>
              <w:jc w:val="both"/>
              <w:rPr>
                <w:rFonts w:cstheme="minorHAnsi"/>
                <w:b/>
              </w:rPr>
            </w:pPr>
            <w:r w:rsidRPr="00DC2E22">
              <w:rPr>
                <w:rFonts w:cstheme="minorHAnsi"/>
                <w:b/>
              </w:rPr>
              <w:t>DIVISION OVERVIEW</w:t>
            </w:r>
          </w:p>
        </w:tc>
      </w:tr>
      <w:tr w:rsidR="004120A7" w:rsidRPr="00DC2E22" w14:paraId="1D26B89B" w14:textId="77777777" w:rsidTr="000E1A20">
        <w:trPr>
          <w:jc w:val="center"/>
        </w:trPr>
        <w:tc>
          <w:tcPr>
            <w:tcW w:w="10813" w:type="dxa"/>
            <w:gridSpan w:val="9"/>
            <w:tcBorders>
              <w:top w:val="nil"/>
              <w:bottom w:val="single" w:sz="4" w:space="0" w:color="auto"/>
            </w:tcBorders>
          </w:tcPr>
          <w:p w14:paraId="11193CBA" w14:textId="77777777" w:rsidR="00DC2E22" w:rsidRPr="00DC2E22" w:rsidRDefault="00DC2E22" w:rsidP="00DC2E22">
            <w:pPr>
              <w:rPr>
                <w:rFonts w:cstheme="minorHAnsi"/>
              </w:rPr>
            </w:pPr>
            <w:r w:rsidRPr="00DC2E22">
              <w:rPr>
                <w:rFonts w:cstheme="minorHAnsi"/>
              </w:rPr>
              <w:t xml:space="preserve">Office of Peace Officer Selection – Conducts recruitment, written exam, background investigations including Live Scan, and psychological and medical screening for all peace officer applicants with the Department, including: </w:t>
            </w:r>
          </w:p>
          <w:p w14:paraId="103B57EE" w14:textId="77777777" w:rsidR="00DC2E22" w:rsidRPr="00DC2E22" w:rsidRDefault="00DC2E22" w:rsidP="00DC2E22">
            <w:pPr>
              <w:numPr>
                <w:ilvl w:val="0"/>
                <w:numId w:val="7"/>
              </w:numPr>
              <w:rPr>
                <w:rFonts w:eastAsia="Times New Roman" w:cstheme="minorHAnsi"/>
              </w:rPr>
            </w:pPr>
            <w:r w:rsidRPr="00DC2E22">
              <w:rPr>
                <w:rFonts w:eastAsia="Times New Roman" w:cstheme="minorHAnsi"/>
              </w:rPr>
              <w:t>Entry-level peace officers</w:t>
            </w:r>
          </w:p>
          <w:p w14:paraId="4FA90D51" w14:textId="77777777" w:rsidR="00DC2E22" w:rsidRPr="00DC2E22" w:rsidRDefault="00DC2E22" w:rsidP="00DC2E22">
            <w:pPr>
              <w:numPr>
                <w:ilvl w:val="0"/>
                <w:numId w:val="7"/>
              </w:numPr>
              <w:rPr>
                <w:rFonts w:eastAsia="Times New Roman" w:cstheme="minorHAnsi"/>
              </w:rPr>
            </w:pPr>
            <w:r w:rsidRPr="00DC2E22">
              <w:rPr>
                <w:rFonts w:eastAsia="Times New Roman" w:cstheme="minorHAnsi"/>
              </w:rPr>
              <w:t>Individual Service Request</w:t>
            </w:r>
          </w:p>
          <w:p w14:paraId="33190372" w14:textId="77777777" w:rsidR="00DC2E22" w:rsidRPr="00DC2E22" w:rsidRDefault="00DC2E22" w:rsidP="00DC2E22">
            <w:pPr>
              <w:numPr>
                <w:ilvl w:val="0"/>
                <w:numId w:val="7"/>
              </w:numPr>
              <w:rPr>
                <w:rFonts w:cstheme="minorHAnsi"/>
              </w:rPr>
            </w:pPr>
            <w:r w:rsidRPr="00DC2E22">
              <w:rPr>
                <w:rFonts w:eastAsia="Times New Roman" w:cstheme="minorHAnsi"/>
              </w:rPr>
              <w:t>Re-instatement</w:t>
            </w:r>
          </w:p>
          <w:p w14:paraId="0B88E0DA" w14:textId="4A943744" w:rsidR="00410A8B" w:rsidRPr="00DC2E22" w:rsidRDefault="00DC2E22" w:rsidP="00DC2E22">
            <w:pPr>
              <w:numPr>
                <w:ilvl w:val="0"/>
                <w:numId w:val="7"/>
              </w:numPr>
              <w:rPr>
                <w:rFonts w:cstheme="minorHAnsi"/>
              </w:rPr>
            </w:pPr>
            <w:r w:rsidRPr="00DC2E22">
              <w:rPr>
                <w:rFonts w:eastAsia="Times New Roman" w:cstheme="minorHAnsi"/>
              </w:rPr>
              <w:lastRenderedPageBreak/>
              <w:t>Outside agency peace officers</w:t>
            </w:r>
          </w:p>
        </w:tc>
      </w:tr>
      <w:tr w:rsidR="002E1CA3" w:rsidRPr="00DC2E22" w14:paraId="0E11BCC8" w14:textId="77777777" w:rsidTr="000E1A20">
        <w:trPr>
          <w:jc w:val="center"/>
        </w:trPr>
        <w:tc>
          <w:tcPr>
            <w:tcW w:w="10813" w:type="dxa"/>
            <w:gridSpan w:val="9"/>
            <w:tcBorders>
              <w:bottom w:val="single" w:sz="4" w:space="0" w:color="auto"/>
            </w:tcBorders>
            <w:shd w:val="clear" w:color="auto" w:fill="D9D9D9" w:themeFill="background1" w:themeFillShade="D9"/>
          </w:tcPr>
          <w:p w14:paraId="7184C8A1" w14:textId="77777777" w:rsidR="00F20EC9" w:rsidRPr="00DC2E22" w:rsidRDefault="00F20EC9" w:rsidP="006F16D5">
            <w:pPr>
              <w:spacing w:before="120" w:after="120"/>
              <w:jc w:val="both"/>
              <w:rPr>
                <w:rFonts w:cstheme="minorHAnsi"/>
                <w:b/>
              </w:rPr>
            </w:pPr>
            <w:r w:rsidRPr="00DC2E22">
              <w:rPr>
                <w:rFonts w:cstheme="minorHAnsi"/>
                <w:b/>
              </w:rPr>
              <w:lastRenderedPageBreak/>
              <w:t>GENERAL STATEMENT</w:t>
            </w:r>
          </w:p>
        </w:tc>
      </w:tr>
      <w:tr w:rsidR="002E1CA3" w:rsidRPr="00DC2E22" w14:paraId="5CB118F8" w14:textId="77777777" w:rsidTr="000E1A20">
        <w:trPr>
          <w:trHeight w:val="287"/>
          <w:jc w:val="center"/>
        </w:trPr>
        <w:tc>
          <w:tcPr>
            <w:tcW w:w="10813" w:type="dxa"/>
            <w:gridSpan w:val="9"/>
            <w:tcBorders>
              <w:top w:val="nil"/>
              <w:bottom w:val="single" w:sz="4" w:space="0" w:color="auto"/>
            </w:tcBorders>
          </w:tcPr>
          <w:p w14:paraId="54FF2EBE" w14:textId="1EAA7F06" w:rsidR="00F20EC9" w:rsidRPr="00DC2E22" w:rsidRDefault="00DC2E22" w:rsidP="00DC2E22">
            <w:r w:rsidRPr="00DC2E22">
              <w:t xml:space="preserve">Under the direction of the Captain, Office of Peace Officer Selection (OPOS), the Correctional Lieutenant, Senior Background Investigator (SBI) is responsible for managing </w:t>
            </w:r>
            <w:r w:rsidRPr="00232F03">
              <w:t xml:space="preserve">the </w:t>
            </w:r>
            <w:r w:rsidR="00A67AB4" w:rsidRPr="00232F03">
              <w:t xml:space="preserve">custody </w:t>
            </w:r>
            <w:r w:rsidR="00A67AB4">
              <w:t>operations</w:t>
            </w:r>
            <w:r w:rsidRPr="00DC2E22">
              <w:t xml:space="preserve"> of the Regional Selection Center. Acts as Branch Liaison to local wardens, parole region administrators, other Department hiring authorities and community leaders; independently makes administrative decisions pertaining to </w:t>
            </w:r>
            <w:r w:rsidRPr="00232F03">
              <w:t xml:space="preserve">the </w:t>
            </w:r>
            <w:r w:rsidR="00A67AB4" w:rsidRPr="00232F03">
              <w:t xml:space="preserve">custody </w:t>
            </w:r>
            <w:r w:rsidRPr="00DC2E22">
              <w:t>operation</w:t>
            </w:r>
            <w:r w:rsidR="00161A93">
              <w:t>s</w:t>
            </w:r>
            <w:r w:rsidRPr="00DC2E22">
              <w:t xml:space="preserve"> of the Regional Selection Center. Responsibilities include supervising, planning, directing, coordinating, and reviewing the work associated with background </w:t>
            </w:r>
            <w:r w:rsidRPr="00232F03">
              <w:t>investigations</w:t>
            </w:r>
            <w:r w:rsidR="00A67AB4" w:rsidRPr="00232F03">
              <w:t xml:space="preserve"> and</w:t>
            </w:r>
            <w:r w:rsidRPr="00DC2E22">
              <w:t xml:space="preserve"> peace officer selection. Duties include but are not limited to:</w:t>
            </w:r>
          </w:p>
        </w:tc>
      </w:tr>
      <w:tr w:rsidR="002E1CA3" w:rsidRPr="00DC2E22" w14:paraId="63CD6B82" w14:textId="77777777" w:rsidTr="000E1A20">
        <w:trPr>
          <w:jc w:val="center"/>
        </w:trPr>
        <w:tc>
          <w:tcPr>
            <w:tcW w:w="1439" w:type="dxa"/>
            <w:tcBorders>
              <w:top w:val="single" w:sz="4" w:space="0" w:color="auto"/>
              <w:bottom w:val="single" w:sz="4" w:space="0" w:color="auto"/>
            </w:tcBorders>
            <w:shd w:val="clear" w:color="auto" w:fill="D9D9D9" w:themeFill="background1" w:themeFillShade="D9"/>
          </w:tcPr>
          <w:p w14:paraId="1117DC28" w14:textId="77777777" w:rsidR="00F20EC9" w:rsidRPr="00DC2E22" w:rsidRDefault="00F20EC9" w:rsidP="00F20EC9">
            <w:pPr>
              <w:rPr>
                <w:rFonts w:cstheme="minorHAnsi"/>
                <w:b/>
              </w:rPr>
            </w:pPr>
            <w:r w:rsidRPr="00DC2E22">
              <w:rPr>
                <w:rFonts w:cstheme="minorHAnsi"/>
                <w:b/>
              </w:rPr>
              <w:t>% of time performing duties</w:t>
            </w:r>
          </w:p>
        </w:tc>
        <w:tc>
          <w:tcPr>
            <w:tcW w:w="9374" w:type="dxa"/>
            <w:gridSpan w:val="8"/>
            <w:tcBorders>
              <w:top w:val="single" w:sz="4" w:space="0" w:color="auto"/>
              <w:bottom w:val="single" w:sz="4" w:space="0" w:color="auto"/>
            </w:tcBorders>
            <w:shd w:val="clear" w:color="auto" w:fill="D9D9D9" w:themeFill="background1" w:themeFillShade="D9"/>
          </w:tcPr>
          <w:p w14:paraId="5B6599E2" w14:textId="77777777" w:rsidR="00F20EC9" w:rsidRPr="00DC2E22" w:rsidRDefault="00F20EC9" w:rsidP="00F20EC9">
            <w:pPr>
              <w:rPr>
                <w:rFonts w:cstheme="minorHAnsi"/>
                <w:b/>
              </w:rPr>
            </w:pPr>
            <w:r w:rsidRPr="00DC2E22">
              <w:rPr>
                <w:rFonts w:cstheme="minorHAnsi"/>
                <w:b/>
              </w:rPr>
              <w:t>Indicate the duties and responsibilities assigned to the position and the percentage of time spent on each.  Group related tasks under the same percentage with the highest percentage first.</w:t>
            </w:r>
          </w:p>
        </w:tc>
      </w:tr>
      <w:tr w:rsidR="004B17D0" w:rsidRPr="00DC2E22" w14:paraId="258ED70A" w14:textId="77777777" w:rsidTr="000E1A20">
        <w:trPr>
          <w:trHeight w:val="413"/>
          <w:jc w:val="center"/>
        </w:trPr>
        <w:tc>
          <w:tcPr>
            <w:tcW w:w="1439" w:type="dxa"/>
          </w:tcPr>
          <w:p w14:paraId="5AA25675" w14:textId="66E6997C" w:rsidR="004B17D0" w:rsidRPr="00DC2E22" w:rsidRDefault="00DC2E22" w:rsidP="000E1A20">
            <w:pPr>
              <w:jc w:val="both"/>
              <w:rPr>
                <w:rFonts w:cstheme="minorHAnsi"/>
              </w:rPr>
            </w:pPr>
            <w:r w:rsidRPr="00DC2E22">
              <w:rPr>
                <w:rFonts w:cstheme="minorHAnsi"/>
              </w:rPr>
              <w:t>40%</w:t>
            </w:r>
          </w:p>
        </w:tc>
        <w:tc>
          <w:tcPr>
            <w:tcW w:w="9374" w:type="dxa"/>
            <w:gridSpan w:val="8"/>
          </w:tcPr>
          <w:p w14:paraId="20DBA67D" w14:textId="0DD7C9FF" w:rsidR="004B17D0" w:rsidRPr="00DC2E22" w:rsidRDefault="00DC2E22" w:rsidP="000E1A20">
            <w:pPr>
              <w:jc w:val="both"/>
              <w:rPr>
                <w:rFonts w:cstheme="minorHAnsi"/>
              </w:rPr>
            </w:pPr>
            <w:r w:rsidRPr="00DC2E22">
              <w:rPr>
                <w:rFonts w:cstheme="minorHAnsi"/>
              </w:rPr>
              <w:t xml:space="preserve">Manage the </w:t>
            </w:r>
            <w:r w:rsidR="00A67AB4" w:rsidRPr="00232F03">
              <w:rPr>
                <w:rFonts w:cstheme="minorHAnsi"/>
              </w:rPr>
              <w:t xml:space="preserve">custody </w:t>
            </w:r>
            <w:r w:rsidRPr="00232F03">
              <w:rPr>
                <w:rFonts w:cstheme="minorHAnsi"/>
              </w:rPr>
              <w:t xml:space="preserve">operations of the Regional Selection Center; personally handle and resolve the most sensitive, </w:t>
            </w:r>
            <w:r w:rsidR="00161A93" w:rsidRPr="00232F03">
              <w:rPr>
                <w:rFonts w:cstheme="minorHAnsi"/>
              </w:rPr>
              <w:t>high-profile</w:t>
            </w:r>
            <w:r w:rsidRPr="00232F03">
              <w:rPr>
                <w:rFonts w:cstheme="minorHAnsi"/>
              </w:rPr>
              <w:t xml:space="preserve"> issues </w:t>
            </w:r>
            <w:r w:rsidRPr="00DC2E22">
              <w:rPr>
                <w:rFonts w:cstheme="minorHAnsi"/>
              </w:rPr>
              <w:t xml:space="preserve">related to background investigations. Complete an initial review of all background case files assigned to the Regional Selection Center. Conduct a second level review of completed cases to ensure accuracy, spelling/grammar and thoroughness. Act as the final reviewer in the approval or disapproval of the most sensitive and </w:t>
            </w:r>
            <w:r w:rsidR="00161A93" w:rsidRPr="00DC2E22">
              <w:rPr>
                <w:rFonts w:cstheme="minorHAnsi"/>
              </w:rPr>
              <w:t>high-profile</w:t>
            </w:r>
            <w:r w:rsidRPr="00DC2E22">
              <w:rPr>
                <w:rFonts w:cstheme="minorHAnsi"/>
              </w:rPr>
              <w:t xml:space="preserve"> complex investigations. Review appeals, taking necessary action, and ensuring representation of the Department at hearings. Address and resolve the most sensitive hiring issues, sharing confidential information as deemed necessary to resolve issues. Work with community leaders to facilitate recruitment and hiring from within local communities. Return cases for reactivation when they do not meet established standards and policies to the field offices for correction/follow up, assuring statutes and investigative data support the conclusions reached. As a subject matter expert, the SBI is also available to all other field office SBIs for consultation on complex investigations that require a second opinion or cases of unusual or unprecedented circumstances.</w:t>
            </w:r>
          </w:p>
        </w:tc>
      </w:tr>
      <w:tr w:rsidR="004B17D0" w:rsidRPr="00DC2E22" w14:paraId="72E656C1" w14:textId="77777777" w:rsidTr="000E1A20">
        <w:trPr>
          <w:trHeight w:val="512"/>
          <w:jc w:val="center"/>
        </w:trPr>
        <w:tc>
          <w:tcPr>
            <w:tcW w:w="1439" w:type="dxa"/>
          </w:tcPr>
          <w:p w14:paraId="6B8BE470" w14:textId="4AFE68DE" w:rsidR="004B17D0" w:rsidRPr="00DC2E22" w:rsidRDefault="00DC2E22" w:rsidP="000E1A20">
            <w:pPr>
              <w:jc w:val="both"/>
              <w:rPr>
                <w:rFonts w:cstheme="minorHAnsi"/>
              </w:rPr>
            </w:pPr>
            <w:r w:rsidRPr="00DC2E22">
              <w:rPr>
                <w:rFonts w:cstheme="minorHAnsi"/>
              </w:rPr>
              <w:t>30%</w:t>
            </w:r>
          </w:p>
        </w:tc>
        <w:tc>
          <w:tcPr>
            <w:tcW w:w="9374" w:type="dxa"/>
            <w:gridSpan w:val="8"/>
          </w:tcPr>
          <w:p w14:paraId="361F8962" w14:textId="3FD37FE3" w:rsidR="004B17D0" w:rsidRPr="00DC2E22" w:rsidRDefault="00DC2E22" w:rsidP="000E1A20">
            <w:pPr>
              <w:jc w:val="both"/>
              <w:rPr>
                <w:rFonts w:cstheme="minorHAnsi"/>
              </w:rPr>
            </w:pPr>
            <w:r w:rsidRPr="00DC2E22">
              <w:rPr>
                <w:rFonts w:cstheme="minorHAnsi"/>
              </w:rPr>
              <w:t xml:space="preserve">Plan, organize, and direct staff in </w:t>
            </w:r>
            <w:r w:rsidRPr="00232F03">
              <w:rPr>
                <w:rFonts w:cstheme="minorHAnsi"/>
              </w:rPr>
              <w:t xml:space="preserve">the </w:t>
            </w:r>
            <w:r w:rsidR="00161A93" w:rsidRPr="00232F03">
              <w:rPr>
                <w:rFonts w:cstheme="minorHAnsi"/>
              </w:rPr>
              <w:t xml:space="preserve">custody </w:t>
            </w:r>
            <w:r w:rsidRPr="00DC2E22">
              <w:rPr>
                <w:rFonts w:cstheme="minorHAnsi"/>
              </w:rPr>
              <w:t>operations of the Regional Selection Center, including the investigation of applicants for peace officer and non-peace officer position</w:t>
            </w:r>
            <w:r w:rsidR="00232F03">
              <w:rPr>
                <w:rFonts w:cstheme="minorHAnsi"/>
              </w:rPr>
              <w:t xml:space="preserve">s. </w:t>
            </w:r>
            <w:r w:rsidRPr="00DC2E22">
              <w:rPr>
                <w:rFonts w:cstheme="minorHAnsi"/>
              </w:rPr>
              <w:t xml:space="preserve">Ensure compliance with laws, regulations, </w:t>
            </w:r>
            <w:r w:rsidR="00161A93" w:rsidRPr="00232F03">
              <w:rPr>
                <w:rFonts w:cstheme="minorHAnsi"/>
              </w:rPr>
              <w:t>and</w:t>
            </w:r>
            <w:r w:rsidR="00161A93">
              <w:rPr>
                <w:rFonts w:cstheme="minorHAnsi"/>
              </w:rPr>
              <w:t xml:space="preserve"> </w:t>
            </w:r>
            <w:r w:rsidRPr="00DC2E22">
              <w:rPr>
                <w:rFonts w:cstheme="minorHAnsi"/>
              </w:rPr>
              <w:t>Department policy for the assigned classifications</w:t>
            </w:r>
            <w:r w:rsidR="00161A93">
              <w:rPr>
                <w:rFonts w:cstheme="minorHAnsi"/>
              </w:rPr>
              <w:t>.</w:t>
            </w:r>
            <w:r w:rsidR="00232F03">
              <w:rPr>
                <w:rFonts w:cstheme="minorHAnsi"/>
              </w:rPr>
              <w:t xml:space="preserve"> </w:t>
            </w:r>
            <w:r w:rsidRPr="00DC2E22">
              <w:rPr>
                <w:rFonts w:cstheme="minorHAnsi"/>
              </w:rPr>
              <w:t xml:space="preserve">Prepare detailed reports </w:t>
            </w:r>
            <w:proofErr w:type="gramStart"/>
            <w:r w:rsidRPr="00DC2E22">
              <w:rPr>
                <w:rFonts w:cstheme="minorHAnsi"/>
              </w:rPr>
              <w:t>of</w:t>
            </w:r>
            <w:proofErr w:type="gramEnd"/>
            <w:r w:rsidRPr="00DC2E22">
              <w:rPr>
                <w:rFonts w:cstheme="minorHAnsi"/>
              </w:rPr>
              <w:t xml:space="preserve"> findings and submit the findings to the captain for review and approval. Note deficiencies and submit an action plan for training/correction to ensure investigations completed are uniform, objective, and procedurally correct.</w:t>
            </w:r>
          </w:p>
        </w:tc>
      </w:tr>
      <w:tr w:rsidR="00DC2E22" w:rsidRPr="00DC2E22" w14:paraId="479EE26F" w14:textId="77777777" w:rsidTr="000E1A20">
        <w:trPr>
          <w:trHeight w:val="458"/>
          <w:jc w:val="center"/>
        </w:trPr>
        <w:tc>
          <w:tcPr>
            <w:tcW w:w="1439" w:type="dxa"/>
          </w:tcPr>
          <w:p w14:paraId="099B285F" w14:textId="09036FBB" w:rsidR="00DC2E22" w:rsidRPr="00DC2E22" w:rsidRDefault="00DC2E22" w:rsidP="000E1A20">
            <w:pPr>
              <w:jc w:val="both"/>
              <w:rPr>
                <w:rFonts w:cstheme="minorHAnsi"/>
              </w:rPr>
            </w:pPr>
            <w:r w:rsidRPr="00DC2E22">
              <w:rPr>
                <w:rFonts w:cstheme="minorHAnsi"/>
              </w:rPr>
              <w:t>15%</w:t>
            </w:r>
          </w:p>
        </w:tc>
        <w:tc>
          <w:tcPr>
            <w:tcW w:w="9374" w:type="dxa"/>
            <w:gridSpan w:val="8"/>
          </w:tcPr>
          <w:p w14:paraId="048D9BCE" w14:textId="7E6D85ED" w:rsidR="00DC2E22" w:rsidRPr="00DC2E22" w:rsidRDefault="00DC2E22" w:rsidP="000E1A20">
            <w:pPr>
              <w:jc w:val="both"/>
              <w:rPr>
                <w:rFonts w:cstheme="minorHAnsi"/>
              </w:rPr>
            </w:pPr>
            <w:r w:rsidRPr="00DC2E22">
              <w:rPr>
                <w:rFonts w:cstheme="minorHAnsi"/>
              </w:rPr>
              <w:t xml:space="preserve">Direct the ongoing review and audit of the Regional Selection </w:t>
            </w:r>
            <w:r w:rsidRPr="00232F03">
              <w:rPr>
                <w:rFonts w:cstheme="minorHAnsi"/>
              </w:rPr>
              <w:t xml:space="preserve">Center </w:t>
            </w:r>
            <w:r w:rsidR="00161A93" w:rsidRPr="00232F03">
              <w:rPr>
                <w:rFonts w:cstheme="minorHAnsi"/>
              </w:rPr>
              <w:t xml:space="preserve">custody </w:t>
            </w:r>
            <w:r w:rsidRPr="00DC2E22">
              <w:rPr>
                <w:rFonts w:cstheme="minorHAnsi"/>
              </w:rPr>
              <w:t>operations and staff activity. Participate in management team discussions, reviewing operational policies and procedures and analyzing their effectiveness. Review, evaluate, and implement revisions to program policies and procedures. Secure the cooperation of federal, state, and local law enforcement and criminal justice agencies in the conduct of background investigations. Prepare, review, and submit detailed monthly status, expenditure and statistical reports. Assign and review responses to programs inquiries, candidate appeals, personally responding to control agency correspondence, highly sensitive and involved program requests from institutions, parole regions, and other departmental offices (i.e., individual service requests).</w:t>
            </w:r>
          </w:p>
        </w:tc>
      </w:tr>
      <w:tr w:rsidR="00DC2E22" w:rsidRPr="00DC2E22" w14:paraId="370406BE" w14:textId="77777777" w:rsidTr="000E1A20">
        <w:trPr>
          <w:trHeight w:val="512"/>
          <w:jc w:val="center"/>
        </w:trPr>
        <w:tc>
          <w:tcPr>
            <w:tcW w:w="1439" w:type="dxa"/>
          </w:tcPr>
          <w:p w14:paraId="00AB0032" w14:textId="0E4513CA" w:rsidR="00DC2E22" w:rsidRPr="00DC2E22" w:rsidRDefault="00DC2E22" w:rsidP="000E1A20">
            <w:pPr>
              <w:jc w:val="both"/>
              <w:rPr>
                <w:rFonts w:cstheme="minorHAnsi"/>
              </w:rPr>
            </w:pPr>
            <w:r w:rsidRPr="00DC2E22">
              <w:rPr>
                <w:rFonts w:cstheme="minorHAnsi"/>
              </w:rPr>
              <w:t>10%</w:t>
            </w:r>
          </w:p>
        </w:tc>
        <w:tc>
          <w:tcPr>
            <w:tcW w:w="9374" w:type="dxa"/>
            <w:gridSpan w:val="8"/>
          </w:tcPr>
          <w:p w14:paraId="22BB7FE1" w14:textId="394625CD" w:rsidR="00DC2E22" w:rsidRPr="00DC2E22" w:rsidRDefault="00DC2E22" w:rsidP="000E1A20">
            <w:pPr>
              <w:rPr>
                <w:b/>
              </w:rPr>
            </w:pPr>
            <w:r w:rsidRPr="00DC2E22">
              <w:rPr>
                <w:b/>
              </w:rPr>
              <w:t>Personnel Management</w:t>
            </w:r>
          </w:p>
          <w:p w14:paraId="3B33384F" w14:textId="0D46C85A" w:rsidR="00DC2E22" w:rsidRPr="00DC2E22" w:rsidRDefault="00DC2E22" w:rsidP="000E1A20">
            <w:pPr>
              <w:rPr>
                <w:sz w:val="20"/>
                <w:szCs w:val="20"/>
              </w:rPr>
            </w:pPr>
            <w:r w:rsidRPr="00DC2E22">
              <w:t>Plan, organize, direct, and evaluate the work and performance of staff. This includes, but is not limited to, the following: Comply with state and federal laws, rules, regulations, bargaining unit contracts, and policies in all personnel practices, including, but not limited to: hiring, employee development, and management. Recruit, hire, train, develop, and provide leadership to a diverse staff. Monitor, evaluate, and create written performance appraisals of staff. Counsel staff and initiate disciplinary actions, as necessary. Identify appropriate long-range plans and goals to address succession planning and knowledge transfer.</w:t>
            </w:r>
          </w:p>
        </w:tc>
      </w:tr>
      <w:tr w:rsidR="00DC2E22" w:rsidRPr="00DC2E22" w14:paraId="76A28A43" w14:textId="77777777" w:rsidTr="000E1A20">
        <w:trPr>
          <w:trHeight w:val="917"/>
          <w:jc w:val="center"/>
        </w:trPr>
        <w:tc>
          <w:tcPr>
            <w:tcW w:w="1439" w:type="dxa"/>
          </w:tcPr>
          <w:p w14:paraId="5FF1F9C2" w14:textId="2E8A08D6" w:rsidR="00DC2E22" w:rsidRPr="00DC2E22" w:rsidRDefault="00DC2E22" w:rsidP="000E1A20">
            <w:pPr>
              <w:jc w:val="both"/>
              <w:rPr>
                <w:rFonts w:cstheme="minorHAnsi"/>
              </w:rPr>
            </w:pPr>
            <w:r w:rsidRPr="00DC2E22">
              <w:rPr>
                <w:rFonts w:cstheme="minorHAnsi"/>
              </w:rPr>
              <w:lastRenderedPageBreak/>
              <w:t>5%</w:t>
            </w:r>
          </w:p>
        </w:tc>
        <w:tc>
          <w:tcPr>
            <w:tcW w:w="9374" w:type="dxa"/>
            <w:gridSpan w:val="8"/>
          </w:tcPr>
          <w:p w14:paraId="61077864" w14:textId="0A4EC34C" w:rsidR="00DC2E22" w:rsidRPr="00DC2E22" w:rsidRDefault="00DC2E22" w:rsidP="000E1A20">
            <w:pPr>
              <w:jc w:val="both"/>
              <w:rPr>
                <w:rFonts w:cstheme="minorHAnsi"/>
              </w:rPr>
            </w:pPr>
            <w:r w:rsidRPr="00DC2E22">
              <w:rPr>
                <w:rFonts w:eastAsia="Aptos" w:cstheme="minorHAnsi"/>
                <w:kern w:val="2"/>
                <w14:ligatures w14:val="standardContextual"/>
              </w:rPr>
              <w:t xml:space="preserve">Assist at all Physical Fitness (PFT), special hiring, and testing events designed to move applicants through the OPOS process that may require availability after 5 pm and on weekends. </w:t>
            </w:r>
            <w:r w:rsidRPr="00DC2E22">
              <w:rPr>
                <w:rFonts w:cstheme="minorHAnsi"/>
              </w:rPr>
              <w:t>Ensure management of communications with other units involved in the applicant selection process. Maintain security of background investigation files. Supervise subordinate team members.  Based upon workload, and at the discretion of the OPOS Captain or Chief, some travel may be required.  Perform administrative duties including, but not limited to: adhere to Department policies, rules and procedures; Submit administrative requests including leave, travel, and training in a timely and appropriate manner; accurately report time and submit timesheets by the due date.</w:t>
            </w:r>
          </w:p>
        </w:tc>
      </w:tr>
      <w:tr w:rsidR="00DC2E22" w:rsidRPr="00DC2E22" w14:paraId="4ECDC1E6" w14:textId="77777777" w:rsidTr="000E1A20">
        <w:trPr>
          <w:jc w:val="center"/>
        </w:trPr>
        <w:tc>
          <w:tcPr>
            <w:tcW w:w="10813" w:type="dxa"/>
            <w:gridSpan w:val="9"/>
            <w:tcBorders>
              <w:top w:val="single" w:sz="4" w:space="0" w:color="auto"/>
              <w:bottom w:val="single" w:sz="4" w:space="0" w:color="auto"/>
            </w:tcBorders>
            <w:shd w:val="clear" w:color="auto" w:fill="D9D9D9" w:themeFill="background1" w:themeFillShade="D9"/>
          </w:tcPr>
          <w:p w14:paraId="29E845E2" w14:textId="346D214C" w:rsidR="00DC2E22" w:rsidRPr="00DC2E22" w:rsidRDefault="00DC2E22" w:rsidP="00DC2E22">
            <w:pPr>
              <w:spacing w:before="120" w:after="120"/>
              <w:jc w:val="both"/>
              <w:rPr>
                <w:rFonts w:cstheme="minorHAnsi"/>
                <w:b/>
              </w:rPr>
            </w:pPr>
            <w:r w:rsidRPr="00DC2E22">
              <w:rPr>
                <w:rFonts w:cstheme="minorHAnsi"/>
                <w:b/>
              </w:rPr>
              <w:t>SPECIAL PERSONAL CHARACTERISTICS</w:t>
            </w:r>
          </w:p>
        </w:tc>
      </w:tr>
      <w:tr w:rsidR="00DC2E22" w:rsidRPr="00DC2E22" w14:paraId="3234DB2E" w14:textId="77777777" w:rsidTr="000E1A20">
        <w:trPr>
          <w:jc w:val="center"/>
        </w:trPr>
        <w:tc>
          <w:tcPr>
            <w:tcW w:w="10813" w:type="dxa"/>
            <w:gridSpan w:val="9"/>
            <w:tcBorders>
              <w:top w:val="single" w:sz="4" w:space="0" w:color="auto"/>
              <w:bottom w:val="single" w:sz="4" w:space="0" w:color="auto"/>
            </w:tcBorders>
          </w:tcPr>
          <w:p w14:paraId="6497BA39" w14:textId="77777777" w:rsidR="00DC2E22" w:rsidRPr="00DC2E22" w:rsidRDefault="00DC2E22" w:rsidP="00DC2E22">
            <w:pPr>
              <w:numPr>
                <w:ilvl w:val="0"/>
                <w:numId w:val="1"/>
              </w:numPr>
              <w:tabs>
                <w:tab w:val="left" w:pos="342"/>
                <w:tab w:val="right" w:pos="10620"/>
              </w:tabs>
              <w:jc w:val="both"/>
              <w:rPr>
                <w:rFonts w:cs="Arial"/>
                <w:bCs/>
              </w:rPr>
            </w:pPr>
            <w:r w:rsidRPr="00DC2E22">
              <w:rPr>
                <w:rFonts w:cs="Arial"/>
                <w:bCs/>
              </w:rPr>
              <w:t>Influence, change, and strengthen the community.  Set an example each day through positive and pro-social role modeling, utilizing dynamic security concepts through observation and building rapport.</w:t>
            </w:r>
          </w:p>
          <w:p w14:paraId="2BD00D1A" w14:textId="77777777" w:rsidR="00DC2E22" w:rsidRPr="00DC2E22" w:rsidRDefault="00DC2E22" w:rsidP="00DC2E22">
            <w:pPr>
              <w:pStyle w:val="ListParagraph"/>
              <w:numPr>
                <w:ilvl w:val="0"/>
                <w:numId w:val="1"/>
              </w:numPr>
              <w:tabs>
                <w:tab w:val="left" w:pos="342"/>
                <w:tab w:val="right" w:pos="10620"/>
              </w:tabs>
              <w:jc w:val="both"/>
            </w:pPr>
            <w:r w:rsidRPr="00DC2E22">
              <w:t>Willingness to play a significant role in the collaborative efforts toward rehabilitation and public safety enhancement.</w:t>
            </w:r>
          </w:p>
          <w:p w14:paraId="6793639A" w14:textId="77777777" w:rsidR="00DC2E22" w:rsidRPr="00DC2E22" w:rsidRDefault="00DC2E22" w:rsidP="00DC2E22">
            <w:pPr>
              <w:pStyle w:val="ListParagraph"/>
              <w:numPr>
                <w:ilvl w:val="0"/>
                <w:numId w:val="1"/>
              </w:numPr>
              <w:tabs>
                <w:tab w:val="left" w:pos="342"/>
                <w:tab w:val="right" w:pos="10620"/>
              </w:tabs>
              <w:jc w:val="both"/>
            </w:pPr>
            <w:r w:rsidRPr="00DC2E22">
              <w:t>Ability to facilitate conversations as a coach and mentor, engaging in a respectful and understanding manner.</w:t>
            </w:r>
          </w:p>
          <w:p w14:paraId="1EC2CCBB" w14:textId="1C60FDE3" w:rsidR="00DC2E22" w:rsidRPr="00DC2E22" w:rsidRDefault="00DC2E22" w:rsidP="00DC2E22">
            <w:pPr>
              <w:pStyle w:val="ListParagraph"/>
              <w:numPr>
                <w:ilvl w:val="0"/>
                <w:numId w:val="1"/>
              </w:numPr>
              <w:spacing w:before="120" w:after="120"/>
              <w:jc w:val="both"/>
              <w:rPr>
                <w:rFonts w:cstheme="minorHAnsi"/>
                <w:b/>
              </w:rPr>
            </w:pPr>
            <w:r w:rsidRPr="00DC2E22">
              <w:t>Ability to build trust, improve communication, and assist with the transformation of correctional culture.</w:t>
            </w:r>
          </w:p>
        </w:tc>
      </w:tr>
      <w:tr w:rsidR="00DC2E22" w:rsidRPr="00DC2E22" w14:paraId="0B4A178A" w14:textId="77777777" w:rsidTr="000E1A20">
        <w:trPr>
          <w:jc w:val="center"/>
        </w:trPr>
        <w:tc>
          <w:tcPr>
            <w:tcW w:w="10813" w:type="dxa"/>
            <w:gridSpan w:val="9"/>
            <w:tcBorders>
              <w:top w:val="single" w:sz="4" w:space="0" w:color="auto"/>
              <w:bottom w:val="single" w:sz="4" w:space="0" w:color="auto"/>
            </w:tcBorders>
            <w:shd w:val="clear" w:color="auto" w:fill="D9D9D9" w:themeFill="background1" w:themeFillShade="D9"/>
          </w:tcPr>
          <w:p w14:paraId="3B1E0F9F" w14:textId="77777777" w:rsidR="00DC2E22" w:rsidRPr="00DC2E22" w:rsidRDefault="00DC2E22" w:rsidP="00DC2E22">
            <w:pPr>
              <w:spacing w:before="120" w:after="120"/>
              <w:jc w:val="both"/>
              <w:rPr>
                <w:rFonts w:cstheme="minorHAnsi"/>
                <w:b/>
              </w:rPr>
            </w:pPr>
            <w:r w:rsidRPr="00DC2E22">
              <w:rPr>
                <w:rFonts w:cstheme="minorHAnsi"/>
                <w:b/>
              </w:rPr>
              <w:t>SPECIAL REQUIREMENTS</w:t>
            </w:r>
          </w:p>
        </w:tc>
      </w:tr>
      <w:tr w:rsidR="00DC2E22" w:rsidRPr="00DC2E22" w14:paraId="262A4351" w14:textId="77777777" w:rsidTr="000E1A20">
        <w:trPr>
          <w:jc w:val="center"/>
        </w:trPr>
        <w:tc>
          <w:tcPr>
            <w:tcW w:w="10813" w:type="dxa"/>
            <w:gridSpan w:val="9"/>
            <w:tcBorders>
              <w:top w:val="single" w:sz="4" w:space="0" w:color="auto"/>
              <w:bottom w:val="single" w:sz="4" w:space="0" w:color="auto"/>
            </w:tcBorders>
          </w:tcPr>
          <w:p w14:paraId="259F8FEE" w14:textId="77777777" w:rsidR="00DC2E22" w:rsidRPr="00DC2E22" w:rsidRDefault="00DC2E22" w:rsidP="00DC2E22">
            <w:pPr>
              <w:pStyle w:val="ListParagraph"/>
              <w:numPr>
                <w:ilvl w:val="0"/>
                <w:numId w:val="8"/>
              </w:numPr>
              <w:rPr>
                <w:rFonts w:cs="Arial"/>
                <w:b/>
              </w:rPr>
            </w:pPr>
            <w:r w:rsidRPr="00DC2E22">
              <w:t>CDCR does not recognize hostages for bargaining purposes. CDCR has a "NO HOSTAGE" policy, and all prison individuals</w:t>
            </w:r>
            <w:r w:rsidRPr="00DC2E22">
              <w:rPr>
                <w:strike/>
              </w:rPr>
              <w:t>,</w:t>
            </w:r>
            <w:r w:rsidRPr="00DC2E22">
              <w:t xml:space="preserve"> visitors, nonemployees and employees shall be made aware of this.</w:t>
            </w:r>
          </w:p>
          <w:p w14:paraId="3475CC45" w14:textId="756158CD" w:rsidR="00DC2E22" w:rsidRPr="00DC2E22" w:rsidRDefault="00DC2E22" w:rsidP="00DC2E22">
            <w:pPr>
              <w:pStyle w:val="ListParagraph"/>
              <w:numPr>
                <w:ilvl w:val="0"/>
                <w:numId w:val="8"/>
              </w:numPr>
              <w:rPr>
                <w:rFonts w:eastAsia="Calibri" w:cstheme="minorHAnsi"/>
                <w:color w:val="000000"/>
                <w:kern w:val="2"/>
                <w14:ligatures w14:val="standardContextual"/>
              </w:rPr>
            </w:pPr>
            <w:r w:rsidRPr="00DC2E22">
              <w:rPr>
                <w:rFonts w:cs="Arial"/>
              </w:rPr>
              <w:t>Maintenance of peace officer standards and training in accordance with Penal Code 832 and Department Operations Manual sections 32010.19.1, 33020.13, and 86010.13.</w:t>
            </w:r>
          </w:p>
        </w:tc>
      </w:tr>
      <w:tr w:rsidR="00DC2E22" w:rsidRPr="00DC2E22" w14:paraId="7EB1F123" w14:textId="77777777" w:rsidTr="000E1A20">
        <w:trPr>
          <w:jc w:val="center"/>
        </w:trPr>
        <w:tc>
          <w:tcPr>
            <w:tcW w:w="10813" w:type="dxa"/>
            <w:gridSpan w:val="9"/>
            <w:tcBorders>
              <w:top w:val="single" w:sz="4" w:space="0" w:color="auto"/>
              <w:bottom w:val="single" w:sz="4" w:space="0" w:color="auto"/>
            </w:tcBorders>
            <w:shd w:val="clear" w:color="auto" w:fill="D9D9D9" w:themeFill="background1" w:themeFillShade="D9"/>
          </w:tcPr>
          <w:p w14:paraId="78661148" w14:textId="6B3875C9" w:rsidR="00DC2E22" w:rsidRPr="00DC2E22" w:rsidRDefault="00DC2E22" w:rsidP="00DC2E22">
            <w:pPr>
              <w:tabs>
                <w:tab w:val="left" w:pos="342"/>
                <w:tab w:val="right" w:pos="10620"/>
              </w:tabs>
              <w:spacing w:before="120" w:after="120"/>
              <w:jc w:val="both"/>
              <w:rPr>
                <w:rFonts w:cstheme="minorHAnsi"/>
                <w:b/>
                <w:bCs/>
              </w:rPr>
            </w:pPr>
            <w:r w:rsidRPr="00DC2E22">
              <w:rPr>
                <w:rFonts w:cstheme="minorHAnsi"/>
                <w:b/>
                <w:bCs/>
              </w:rPr>
              <w:t>CONSEQUENCE OF ERROR</w:t>
            </w:r>
          </w:p>
        </w:tc>
      </w:tr>
      <w:tr w:rsidR="00DC2E22" w:rsidRPr="00DC2E22" w14:paraId="4BFE5B42" w14:textId="77777777" w:rsidTr="000E1A20">
        <w:trPr>
          <w:jc w:val="center"/>
        </w:trPr>
        <w:tc>
          <w:tcPr>
            <w:tcW w:w="10813" w:type="dxa"/>
            <w:gridSpan w:val="9"/>
            <w:tcBorders>
              <w:top w:val="single" w:sz="4" w:space="0" w:color="auto"/>
              <w:bottom w:val="single" w:sz="4" w:space="0" w:color="auto"/>
            </w:tcBorders>
          </w:tcPr>
          <w:p w14:paraId="0B7CC0D5" w14:textId="0C8FA274" w:rsidR="00DC2E22" w:rsidRPr="00DC2E22" w:rsidRDefault="00DC2E22" w:rsidP="00DC2E22">
            <w:pPr>
              <w:pStyle w:val="ListParagraph"/>
              <w:numPr>
                <w:ilvl w:val="0"/>
                <w:numId w:val="3"/>
              </w:numPr>
              <w:tabs>
                <w:tab w:val="left" w:pos="342"/>
                <w:tab w:val="right" w:pos="10620"/>
              </w:tabs>
              <w:spacing w:before="120" w:after="120"/>
              <w:jc w:val="both"/>
              <w:rPr>
                <w:rFonts w:cstheme="minorHAnsi"/>
              </w:rPr>
            </w:pPr>
            <w:r w:rsidRPr="00DC2E22">
              <w:rPr>
                <w:rFonts w:cstheme="minorHAnsi"/>
              </w:rPr>
              <w:t>Consequences of error may result in loss of time and could cause significant delays in program production. Such delays can result in inefficient use or misdirection of department resources resulting in the inability to meet efficiency and timeline goals, and varying degrees of negative financial impacts to the department.</w:t>
            </w:r>
          </w:p>
        </w:tc>
      </w:tr>
      <w:tr w:rsidR="00DC2E22" w:rsidRPr="00DC2E22" w14:paraId="4E62C0DF" w14:textId="77777777" w:rsidTr="000E1A20">
        <w:trPr>
          <w:trHeight w:val="890"/>
          <w:jc w:val="center"/>
        </w:trPr>
        <w:tc>
          <w:tcPr>
            <w:tcW w:w="10813" w:type="dxa"/>
            <w:gridSpan w:val="9"/>
            <w:tcBorders>
              <w:bottom w:val="single" w:sz="4" w:space="0" w:color="auto"/>
            </w:tcBorders>
            <w:shd w:val="clear" w:color="auto" w:fill="D9D9D9" w:themeFill="background1" w:themeFillShade="D9"/>
          </w:tcPr>
          <w:p w14:paraId="3E654282" w14:textId="2A107570" w:rsidR="00DC2E22" w:rsidRPr="00DC2E22" w:rsidRDefault="00DC2E22" w:rsidP="00DC2E22">
            <w:pPr>
              <w:jc w:val="center"/>
              <w:rPr>
                <w:b/>
                <w:sz w:val="24"/>
                <w:szCs w:val="24"/>
              </w:rPr>
            </w:pPr>
            <w:r w:rsidRPr="00DC2E22">
              <w:rPr>
                <w:b/>
                <w:sz w:val="24"/>
                <w:szCs w:val="24"/>
              </w:rPr>
              <w:t>TO BE REVIEWED AND SIGNED BY SUPERVISOR AND EMPLOYEE:</w:t>
            </w:r>
          </w:p>
          <w:p w14:paraId="4DB54506" w14:textId="77777777" w:rsidR="00DC2E22" w:rsidRPr="00DC2E22" w:rsidRDefault="00DC2E22" w:rsidP="00DC2E22">
            <w:pPr>
              <w:jc w:val="both"/>
              <w:rPr>
                <w:b/>
                <w:sz w:val="16"/>
                <w:szCs w:val="16"/>
              </w:rPr>
            </w:pPr>
            <w:r w:rsidRPr="00DC2E22">
              <w:rPr>
                <w:b/>
                <w:sz w:val="16"/>
                <w:szCs w:val="16"/>
              </w:rPr>
              <w:t>EMPLOYEE’S STATEMENT:</w:t>
            </w:r>
          </w:p>
          <w:p w14:paraId="3E25E22D" w14:textId="51405698" w:rsidR="00DC2E22" w:rsidRPr="00DC2E22" w:rsidRDefault="00DC2E22" w:rsidP="00DC2E22">
            <w:pPr>
              <w:pStyle w:val="ListParagraph"/>
              <w:numPr>
                <w:ilvl w:val="0"/>
                <w:numId w:val="2"/>
              </w:numPr>
              <w:jc w:val="both"/>
              <w:rPr>
                <w:i/>
                <w:sz w:val="24"/>
                <w:szCs w:val="24"/>
              </w:rPr>
            </w:pPr>
            <w:r w:rsidRPr="00DC2E22">
              <w:rPr>
                <w:i/>
                <w:sz w:val="16"/>
                <w:szCs w:val="16"/>
              </w:rPr>
              <w:t>I HAVE DISCUSSED THE DUTIES AND RESPONSIBILITIES OF THE POSITION WITH MY SUPERVISOR AND RECEIVED A COPY OF THIS DUTY STATEMENT.</w:t>
            </w:r>
          </w:p>
        </w:tc>
      </w:tr>
      <w:tr w:rsidR="00DC2E22" w:rsidRPr="00DC2E22" w14:paraId="45BDFC35" w14:textId="77777777" w:rsidTr="000E1A20">
        <w:trPr>
          <w:trHeight w:val="332"/>
          <w:jc w:val="center"/>
        </w:trPr>
        <w:tc>
          <w:tcPr>
            <w:tcW w:w="4500" w:type="dxa"/>
            <w:gridSpan w:val="2"/>
            <w:tcBorders>
              <w:bottom w:val="nil"/>
            </w:tcBorders>
          </w:tcPr>
          <w:p w14:paraId="3D8E13C3" w14:textId="77777777" w:rsidR="00DC2E22" w:rsidRPr="00DC2E22" w:rsidRDefault="00DC2E22" w:rsidP="00DC2E22">
            <w:pPr>
              <w:spacing w:before="120"/>
              <w:jc w:val="both"/>
              <w:rPr>
                <w:b/>
                <w:color w:val="7F7F7F" w:themeColor="text1" w:themeTint="80"/>
                <w:sz w:val="16"/>
                <w:szCs w:val="16"/>
              </w:rPr>
            </w:pPr>
            <w:r w:rsidRPr="00DC2E22">
              <w:rPr>
                <w:b/>
                <w:color w:val="7F7F7F" w:themeColor="text1" w:themeTint="80"/>
                <w:sz w:val="16"/>
                <w:szCs w:val="16"/>
              </w:rPr>
              <w:t>EMPLOYEE’S NAME (Print)</w:t>
            </w:r>
          </w:p>
        </w:tc>
        <w:tc>
          <w:tcPr>
            <w:tcW w:w="4285" w:type="dxa"/>
            <w:gridSpan w:val="3"/>
            <w:tcBorders>
              <w:bottom w:val="nil"/>
            </w:tcBorders>
          </w:tcPr>
          <w:p w14:paraId="0E98F722" w14:textId="77777777" w:rsidR="00DC2E22" w:rsidRPr="00DC2E22" w:rsidRDefault="00DC2E22" w:rsidP="00DC2E22">
            <w:pPr>
              <w:spacing w:before="120"/>
              <w:jc w:val="both"/>
              <w:rPr>
                <w:b/>
                <w:color w:val="7F7F7F" w:themeColor="text1" w:themeTint="80"/>
                <w:sz w:val="16"/>
                <w:szCs w:val="16"/>
              </w:rPr>
            </w:pPr>
            <w:r w:rsidRPr="00DC2E22">
              <w:rPr>
                <w:b/>
                <w:color w:val="7F7F7F" w:themeColor="text1" w:themeTint="80"/>
                <w:sz w:val="16"/>
                <w:szCs w:val="16"/>
              </w:rPr>
              <w:t>EMPLOYEE’S SIGNATURE</w:t>
            </w:r>
          </w:p>
        </w:tc>
        <w:tc>
          <w:tcPr>
            <w:tcW w:w="2028" w:type="dxa"/>
            <w:gridSpan w:val="4"/>
            <w:tcBorders>
              <w:bottom w:val="nil"/>
            </w:tcBorders>
          </w:tcPr>
          <w:p w14:paraId="1D4D9E48" w14:textId="77777777" w:rsidR="00DC2E22" w:rsidRPr="00DC2E22" w:rsidRDefault="00DC2E22" w:rsidP="00DC2E22">
            <w:pPr>
              <w:spacing w:before="120"/>
              <w:jc w:val="both"/>
              <w:rPr>
                <w:b/>
                <w:color w:val="7F7F7F" w:themeColor="text1" w:themeTint="80"/>
                <w:sz w:val="16"/>
                <w:szCs w:val="16"/>
              </w:rPr>
            </w:pPr>
            <w:r w:rsidRPr="00DC2E22">
              <w:rPr>
                <w:b/>
                <w:color w:val="7F7F7F" w:themeColor="text1" w:themeTint="80"/>
                <w:sz w:val="16"/>
                <w:szCs w:val="16"/>
              </w:rPr>
              <w:t>DATE</w:t>
            </w:r>
          </w:p>
        </w:tc>
      </w:tr>
      <w:tr w:rsidR="00DC2E22" w:rsidRPr="00DC2E22" w14:paraId="6A4544FC" w14:textId="77777777" w:rsidTr="000E1A20">
        <w:trPr>
          <w:trHeight w:val="477"/>
          <w:jc w:val="center"/>
        </w:trPr>
        <w:tc>
          <w:tcPr>
            <w:tcW w:w="4500" w:type="dxa"/>
            <w:gridSpan w:val="2"/>
            <w:tcBorders>
              <w:top w:val="nil"/>
              <w:bottom w:val="single" w:sz="4" w:space="0" w:color="auto"/>
            </w:tcBorders>
            <w:vAlign w:val="center"/>
          </w:tcPr>
          <w:p w14:paraId="2481651B" w14:textId="550746B7" w:rsidR="00DC2E22" w:rsidRPr="00DC2E22" w:rsidRDefault="00DC2E22" w:rsidP="00DC2E22">
            <w:pPr>
              <w:jc w:val="both"/>
              <w:rPr>
                <w:b/>
                <w:sz w:val="24"/>
                <w:szCs w:val="24"/>
              </w:rPr>
            </w:pPr>
          </w:p>
        </w:tc>
        <w:tc>
          <w:tcPr>
            <w:tcW w:w="4285" w:type="dxa"/>
            <w:gridSpan w:val="3"/>
            <w:tcBorders>
              <w:top w:val="nil"/>
              <w:bottom w:val="single" w:sz="4" w:space="0" w:color="auto"/>
            </w:tcBorders>
            <w:vAlign w:val="center"/>
          </w:tcPr>
          <w:p w14:paraId="13108D36" w14:textId="77777777" w:rsidR="00DC2E22" w:rsidRPr="00DC2E22" w:rsidRDefault="00DC2E22" w:rsidP="00DC2E22">
            <w:pPr>
              <w:jc w:val="both"/>
              <w:rPr>
                <w:b/>
                <w:sz w:val="24"/>
                <w:szCs w:val="24"/>
              </w:rPr>
            </w:pPr>
          </w:p>
        </w:tc>
        <w:tc>
          <w:tcPr>
            <w:tcW w:w="2028" w:type="dxa"/>
            <w:gridSpan w:val="4"/>
            <w:tcBorders>
              <w:top w:val="nil"/>
              <w:bottom w:val="single" w:sz="4" w:space="0" w:color="auto"/>
            </w:tcBorders>
            <w:vAlign w:val="center"/>
          </w:tcPr>
          <w:p w14:paraId="7D060045" w14:textId="77777777" w:rsidR="00DC2E22" w:rsidRPr="00DC2E22" w:rsidRDefault="00DC2E22" w:rsidP="00DC2E22">
            <w:pPr>
              <w:jc w:val="both"/>
              <w:rPr>
                <w:b/>
                <w:sz w:val="24"/>
                <w:szCs w:val="24"/>
              </w:rPr>
            </w:pPr>
          </w:p>
        </w:tc>
      </w:tr>
      <w:tr w:rsidR="00DC2E22" w:rsidRPr="00DC2E22" w14:paraId="7E321AF0" w14:textId="77777777" w:rsidTr="000E1A20">
        <w:trPr>
          <w:trHeight w:val="1007"/>
          <w:jc w:val="center"/>
        </w:trPr>
        <w:tc>
          <w:tcPr>
            <w:tcW w:w="10813" w:type="dxa"/>
            <w:gridSpan w:val="9"/>
            <w:shd w:val="clear" w:color="auto" w:fill="D9D9D9" w:themeFill="background1" w:themeFillShade="D9"/>
          </w:tcPr>
          <w:p w14:paraId="7E74635D" w14:textId="77777777" w:rsidR="00DC2E22" w:rsidRPr="00DC2E22" w:rsidRDefault="00DC2E22" w:rsidP="00DC2E22">
            <w:pPr>
              <w:spacing w:before="120" w:after="120"/>
              <w:jc w:val="both"/>
              <w:rPr>
                <w:b/>
                <w:sz w:val="16"/>
                <w:szCs w:val="16"/>
              </w:rPr>
            </w:pPr>
            <w:r w:rsidRPr="00DC2E22">
              <w:rPr>
                <w:b/>
                <w:sz w:val="16"/>
                <w:szCs w:val="16"/>
              </w:rPr>
              <w:t>SUPERVISOR’S STATEMENT:</w:t>
            </w:r>
          </w:p>
          <w:p w14:paraId="5214F599" w14:textId="77777777" w:rsidR="00DC2E22" w:rsidRPr="00DC2E22" w:rsidRDefault="00DC2E22" w:rsidP="00DC2E22">
            <w:pPr>
              <w:pStyle w:val="ListParagraph"/>
              <w:numPr>
                <w:ilvl w:val="0"/>
                <w:numId w:val="2"/>
              </w:numPr>
              <w:spacing w:before="120" w:after="120"/>
              <w:jc w:val="both"/>
              <w:rPr>
                <w:sz w:val="16"/>
                <w:szCs w:val="16"/>
              </w:rPr>
            </w:pPr>
            <w:r w:rsidRPr="00DC2E22">
              <w:rPr>
                <w:i/>
                <w:sz w:val="16"/>
                <w:szCs w:val="16"/>
              </w:rPr>
              <w:t>I CERTIFY THIS DUTY STATEMENT REFLECTS CURRENT AND AN ACCURATE DESCRIPTION OF THE ESSENTIAL FUNCTIONS OF THIS POSITION</w:t>
            </w:r>
          </w:p>
          <w:p w14:paraId="091ED084" w14:textId="77777777" w:rsidR="00DC2E22" w:rsidRPr="00DC2E22" w:rsidRDefault="00DC2E22" w:rsidP="00DC2E22">
            <w:pPr>
              <w:pStyle w:val="ListParagraph"/>
              <w:numPr>
                <w:ilvl w:val="0"/>
                <w:numId w:val="2"/>
              </w:numPr>
              <w:spacing w:before="120" w:after="120"/>
              <w:jc w:val="both"/>
              <w:rPr>
                <w:sz w:val="16"/>
                <w:szCs w:val="16"/>
              </w:rPr>
            </w:pPr>
            <w:r w:rsidRPr="00DC2E22">
              <w:rPr>
                <w:i/>
                <w:sz w:val="16"/>
                <w:szCs w:val="16"/>
              </w:rPr>
              <w:t>I HAVE DISCUSSED THE DUTIES AND RESPONSIBILITIES OF THE POSITION WITH THE EMPLOYEE AND PROVIDED THE EMPLOYEE A COPY OF THIS DUTY STATEMENT.</w:t>
            </w:r>
          </w:p>
        </w:tc>
      </w:tr>
      <w:tr w:rsidR="00DC2E22" w:rsidRPr="00F77711" w14:paraId="08DD74C7" w14:textId="77777777" w:rsidTr="000E1A20">
        <w:trPr>
          <w:trHeight w:val="233"/>
          <w:jc w:val="center"/>
        </w:trPr>
        <w:tc>
          <w:tcPr>
            <w:tcW w:w="4500" w:type="dxa"/>
            <w:gridSpan w:val="2"/>
            <w:tcBorders>
              <w:bottom w:val="nil"/>
            </w:tcBorders>
          </w:tcPr>
          <w:p w14:paraId="634051DC" w14:textId="77777777" w:rsidR="00DC2E22" w:rsidRPr="00DC2E22" w:rsidRDefault="00DC2E22" w:rsidP="00DC2E22">
            <w:pPr>
              <w:spacing w:before="120"/>
              <w:jc w:val="both"/>
              <w:rPr>
                <w:b/>
                <w:color w:val="7F7F7F" w:themeColor="text1" w:themeTint="80"/>
                <w:sz w:val="16"/>
                <w:szCs w:val="16"/>
              </w:rPr>
            </w:pPr>
            <w:r w:rsidRPr="00DC2E22">
              <w:rPr>
                <w:b/>
                <w:color w:val="7F7F7F" w:themeColor="text1" w:themeTint="80"/>
                <w:sz w:val="16"/>
                <w:szCs w:val="16"/>
              </w:rPr>
              <w:t>SUPERVISOR’S NAME (Print)</w:t>
            </w:r>
          </w:p>
        </w:tc>
        <w:tc>
          <w:tcPr>
            <w:tcW w:w="4285" w:type="dxa"/>
            <w:gridSpan w:val="3"/>
            <w:tcBorders>
              <w:bottom w:val="nil"/>
            </w:tcBorders>
          </w:tcPr>
          <w:p w14:paraId="35915BAF" w14:textId="77777777" w:rsidR="00DC2E22" w:rsidRPr="00DC2E22" w:rsidRDefault="00DC2E22" w:rsidP="00DC2E22">
            <w:pPr>
              <w:spacing w:before="120"/>
              <w:jc w:val="both"/>
              <w:rPr>
                <w:b/>
                <w:color w:val="7F7F7F" w:themeColor="text1" w:themeTint="80"/>
                <w:sz w:val="16"/>
                <w:szCs w:val="16"/>
              </w:rPr>
            </w:pPr>
            <w:r w:rsidRPr="00DC2E22">
              <w:rPr>
                <w:b/>
                <w:color w:val="7F7F7F" w:themeColor="text1" w:themeTint="80"/>
                <w:sz w:val="16"/>
                <w:szCs w:val="16"/>
              </w:rPr>
              <w:t>SUPERVISOR’S SIGNATURE</w:t>
            </w:r>
          </w:p>
        </w:tc>
        <w:tc>
          <w:tcPr>
            <w:tcW w:w="2028" w:type="dxa"/>
            <w:gridSpan w:val="4"/>
            <w:tcBorders>
              <w:bottom w:val="nil"/>
            </w:tcBorders>
          </w:tcPr>
          <w:p w14:paraId="24771E98" w14:textId="77777777" w:rsidR="00DC2E22" w:rsidRPr="00F77711" w:rsidRDefault="00DC2E22" w:rsidP="00DC2E22">
            <w:pPr>
              <w:spacing w:before="120"/>
              <w:jc w:val="both"/>
              <w:rPr>
                <w:b/>
                <w:color w:val="7F7F7F" w:themeColor="text1" w:themeTint="80"/>
                <w:sz w:val="16"/>
                <w:szCs w:val="16"/>
              </w:rPr>
            </w:pPr>
            <w:r w:rsidRPr="00DC2E22">
              <w:rPr>
                <w:b/>
                <w:color w:val="7F7F7F" w:themeColor="text1" w:themeTint="80"/>
                <w:sz w:val="16"/>
                <w:szCs w:val="16"/>
              </w:rPr>
              <w:t>DATE</w:t>
            </w:r>
          </w:p>
        </w:tc>
      </w:tr>
      <w:tr w:rsidR="00DC2E22" w:rsidRPr="002E1CA3" w14:paraId="7E9954E8" w14:textId="77777777" w:rsidTr="000E1A20">
        <w:trPr>
          <w:trHeight w:val="495"/>
          <w:jc w:val="center"/>
        </w:trPr>
        <w:tc>
          <w:tcPr>
            <w:tcW w:w="4500" w:type="dxa"/>
            <w:gridSpan w:val="2"/>
            <w:tcBorders>
              <w:top w:val="nil"/>
              <w:bottom w:val="single" w:sz="4" w:space="0" w:color="auto"/>
            </w:tcBorders>
            <w:vAlign w:val="center"/>
          </w:tcPr>
          <w:p w14:paraId="32D5BBAD" w14:textId="13EF5EA0" w:rsidR="00DC2E22" w:rsidRPr="002E1CA3" w:rsidRDefault="00DC2E22" w:rsidP="00DC2E22">
            <w:pPr>
              <w:jc w:val="both"/>
              <w:rPr>
                <w:b/>
                <w:sz w:val="24"/>
                <w:szCs w:val="24"/>
              </w:rPr>
            </w:pPr>
          </w:p>
        </w:tc>
        <w:tc>
          <w:tcPr>
            <w:tcW w:w="4285" w:type="dxa"/>
            <w:gridSpan w:val="3"/>
            <w:tcBorders>
              <w:top w:val="nil"/>
              <w:bottom w:val="single" w:sz="4" w:space="0" w:color="auto"/>
            </w:tcBorders>
            <w:vAlign w:val="center"/>
          </w:tcPr>
          <w:p w14:paraId="4C8DBD54" w14:textId="77777777" w:rsidR="00DC2E22" w:rsidRPr="002E1CA3" w:rsidRDefault="00DC2E22" w:rsidP="00DC2E22">
            <w:pPr>
              <w:jc w:val="both"/>
              <w:rPr>
                <w:b/>
                <w:sz w:val="24"/>
                <w:szCs w:val="24"/>
              </w:rPr>
            </w:pPr>
          </w:p>
        </w:tc>
        <w:tc>
          <w:tcPr>
            <w:tcW w:w="2028" w:type="dxa"/>
            <w:gridSpan w:val="4"/>
            <w:tcBorders>
              <w:top w:val="nil"/>
              <w:bottom w:val="single" w:sz="4" w:space="0" w:color="auto"/>
            </w:tcBorders>
            <w:vAlign w:val="center"/>
          </w:tcPr>
          <w:p w14:paraId="74A5256A" w14:textId="77777777" w:rsidR="00DC2E22" w:rsidRPr="002E1CA3" w:rsidRDefault="00DC2E22" w:rsidP="00DC2E22">
            <w:pPr>
              <w:jc w:val="both"/>
              <w:rPr>
                <w:b/>
                <w:sz w:val="24"/>
                <w:szCs w:val="24"/>
              </w:rPr>
            </w:pPr>
          </w:p>
        </w:tc>
      </w:tr>
    </w:tbl>
    <w:p w14:paraId="5B5B3CCB" w14:textId="77777777" w:rsidR="00C3080F" w:rsidRPr="002E1CA3" w:rsidRDefault="00C3080F" w:rsidP="006F16D5"/>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24478" w14:textId="77777777" w:rsidR="00820522" w:rsidRDefault="00820522" w:rsidP="00284F62">
      <w:pPr>
        <w:spacing w:after="0" w:line="240" w:lineRule="auto"/>
      </w:pPr>
      <w:r>
        <w:separator/>
      </w:r>
    </w:p>
  </w:endnote>
  <w:endnote w:type="continuationSeparator" w:id="0">
    <w:p w14:paraId="395EAF1D" w14:textId="77777777" w:rsidR="00820522" w:rsidRDefault="00820522"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576EE" w14:textId="77777777" w:rsidR="00820522" w:rsidRDefault="00820522" w:rsidP="00284F62">
      <w:pPr>
        <w:spacing w:after="0" w:line="240" w:lineRule="auto"/>
      </w:pPr>
      <w:r>
        <w:separator/>
      </w:r>
    </w:p>
  </w:footnote>
  <w:footnote w:type="continuationSeparator" w:id="0">
    <w:p w14:paraId="16730F75" w14:textId="77777777" w:rsidR="00820522" w:rsidRDefault="00820522"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4D4CB810" w:rsidR="009C58AD" w:rsidRPr="00F77711" w:rsidRDefault="001312DE" w:rsidP="00343651">
          <w:pPr>
            <w:pStyle w:val="Heading2"/>
            <w:jc w:val="left"/>
            <w:rPr>
              <w:rFonts w:asciiTheme="minorHAnsi" w:hAnsiTheme="minorHAnsi" w:cstheme="minorHAnsi"/>
              <w:color w:val="7F7F7F" w:themeColor="text1" w:themeTint="80"/>
              <w:sz w:val="16"/>
              <w:szCs w:val="16"/>
            </w:rPr>
          </w:pPr>
          <w:r w:rsidRPr="001312DE">
            <w:rPr>
              <w:rFonts w:asciiTheme="minorHAnsi" w:hAnsiTheme="minorHAnsi" w:cstheme="minorHAnsi"/>
              <w:b w:val="0"/>
              <w:sz w:val="20"/>
            </w:rPr>
            <w:t>048-</w:t>
          </w:r>
          <w:r w:rsidR="004A5805">
            <w:rPr>
              <w:rFonts w:asciiTheme="minorHAnsi" w:hAnsiTheme="minorHAnsi" w:cstheme="minorHAnsi"/>
              <w:b w:val="0"/>
              <w:sz w:val="20"/>
            </w:rPr>
            <w:t>20</w:t>
          </w:r>
          <w:r w:rsidR="004234B8">
            <w:rPr>
              <w:rFonts w:asciiTheme="minorHAnsi" w:hAnsiTheme="minorHAnsi" w:cstheme="minorHAnsi"/>
              <w:b w:val="0"/>
              <w:sz w:val="20"/>
            </w:rPr>
            <w:t>3</w:t>
          </w:r>
          <w:r w:rsidR="004A5805">
            <w:rPr>
              <w:rFonts w:asciiTheme="minorHAnsi" w:hAnsiTheme="minorHAnsi" w:cstheme="minorHAnsi"/>
              <w:b w:val="0"/>
              <w:sz w:val="20"/>
            </w:rPr>
            <w:t>-9656-</w:t>
          </w:r>
          <w:r w:rsidR="004234B8">
            <w:rPr>
              <w:rFonts w:asciiTheme="minorHAnsi" w:hAnsiTheme="minorHAnsi" w:cstheme="minorHAnsi"/>
              <w:b w:val="0"/>
              <w:sz w:val="20"/>
            </w:rPr>
            <w:t>004</w:t>
          </w:r>
        </w:p>
      </w:tc>
      <w:tc>
        <w:tcPr>
          <w:tcW w:w="1298" w:type="dxa"/>
          <w:tcBorders>
            <w:top w:val="single" w:sz="6" w:space="0" w:color="auto"/>
            <w:left w:val="single" w:sz="6" w:space="0" w:color="auto"/>
            <w:bottom w:val="nil"/>
            <w:right w:val="single" w:sz="6" w:space="0" w:color="auto"/>
          </w:tcBorders>
        </w:tcPr>
        <w:p w14:paraId="6C85C182" w14:textId="7889BDCD"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293AC6">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293AC6">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2EE217C7" w:rsidR="009C58AD" w:rsidRPr="002E1CA3" w:rsidRDefault="009C58AD" w:rsidP="005072F6">
          <w:pPr>
            <w:pStyle w:val="Heading2"/>
            <w:jc w:val="left"/>
            <w:rPr>
              <w:rFonts w:asciiTheme="minorHAnsi" w:hAnsiTheme="minorHAnsi" w:cstheme="minorHAnsi"/>
              <w:b w:val="0"/>
              <w:sz w:val="20"/>
            </w:rPr>
          </w:pP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2AF7"/>
    <w:multiLevelType w:val="hybridMultilevel"/>
    <w:tmpl w:val="0BA88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10A3450"/>
    <w:multiLevelType w:val="hybridMultilevel"/>
    <w:tmpl w:val="DB3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347E0"/>
    <w:multiLevelType w:val="hybridMultilevel"/>
    <w:tmpl w:val="243C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D77B1B"/>
    <w:multiLevelType w:val="hybridMultilevel"/>
    <w:tmpl w:val="0B0E9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8A6097"/>
    <w:multiLevelType w:val="hybridMultilevel"/>
    <w:tmpl w:val="BA8AC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461F61"/>
    <w:multiLevelType w:val="hybridMultilevel"/>
    <w:tmpl w:val="103084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A184C35"/>
    <w:multiLevelType w:val="hybridMultilevel"/>
    <w:tmpl w:val="C060A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25862926">
    <w:abstractNumId w:val="6"/>
  </w:num>
  <w:num w:numId="2" w16cid:durableId="2111583045">
    <w:abstractNumId w:val="5"/>
  </w:num>
  <w:num w:numId="3" w16cid:durableId="717777744">
    <w:abstractNumId w:val="1"/>
  </w:num>
  <w:num w:numId="4" w16cid:durableId="1454134512">
    <w:abstractNumId w:val="4"/>
  </w:num>
  <w:num w:numId="5" w16cid:durableId="846560240">
    <w:abstractNumId w:val="7"/>
  </w:num>
  <w:num w:numId="6" w16cid:durableId="783384495">
    <w:abstractNumId w:val="2"/>
  </w:num>
  <w:num w:numId="7" w16cid:durableId="1162772070">
    <w:abstractNumId w:val="0"/>
  </w:num>
  <w:num w:numId="8" w16cid:durableId="667093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5709D"/>
    <w:rsid w:val="00057517"/>
    <w:rsid w:val="000C04E3"/>
    <w:rsid w:val="000E1A20"/>
    <w:rsid w:val="000E2954"/>
    <w:rsid w:val="000F4F35"/>
    <w:rsid w:val="00120ECE"/>
    <w:rsid w:val="0012454E"/>
    <w:rsid w:val="001312DE"/>
    <w:rsid w:val="00150CD3"/>
    <w:rsid w:val="00154F73"/>
    <w:rsid w:val="00161A93"/>
    <w:rsid w:val="00167A73"/>
    <w:rsid w:val="001942DB"/>
    <w:rsid w:val="001A39AE"/>
    <w:rsid w:val="001B2EA9"/>
    <w:rsid w:val="001D4988"/>
    <w:rsid w:val="002046BA"/>
    <w:rsid w:val="00205F73"/>
    <w:rsid w:val="00232F03"/>
    <w:rsid w:val="00244A93"/>
    <w:rsid w:val="00252167"/>
    <w:rsid w:val="00255857"/>
    <w:rsid w:val="00282D62"/>
    <w:rsid w:val="002849EE"/>
    <w:rsid w:val="00284F62"/>
    <w:rsid w:val="00290E4F"/>
    <w:rsid w:val="00293AC6"/>
    <w:rsid w:val="002B2735"/>
    <w:rsid w:val="002B2DCC"/>
    <w:rsid w:val="002C3EE8"/>
    <w:rsid w:val="002C6B84"/>
    <w:rsid w:val="002E1CA3"/>
    <w:rsid w:val="002F482B"/>
    <w:rsid w:val="0030076B"/>
    <w:rsid w:val="003309EA"/>
    <w:rsid w:val="00343651"/>
    <w:rsid w:val="00346E3D"/>
    <w:rsid w:val="003757E8"/>
    <w:rsid w:val="0039583A"/>
    <w:rsid w:val="003D4110"/>
    <w:rsid w:val="00401674"/>
    <w:rsid w:val="00410A8B"/>
    <w:rsid w:val="004120A7"/>
    <w:rsid w:val="004234B8"/>
    <w:rsid w:val="00471701"/>
    <w:rsid w:val="00474A5B"/>
    <w:rsid w:val="004871ED"/>
    <w:rsid w:val="004A5805"/>
    <w:rsid w:val="004B145D"/>
    <w:rsid w:val="004B17D0"/>
    <w:rsid w:val="004D1306"/>
    <w:rsid w:val="004D31B7"/>
    <w:rsid w:val="004D7D9E"/>
    <w:rsid w:val="005039B2"/>
    <w:rsid w:val="00503BB5"/>
    <w:rsid w:val="00504C65"/>
    <w:rsid w:val="00506CD7"/>
    <w:rsid w:val="005072F6"/>
    <w:rsid w:val="005553F1"/>
    <w:rsid w:val="005943C7"/>
    <w:rsid w:val="005B3CF5"/>
    <w:rsid w:val="005C1FBA"/>
    <w:rsid w:val="005D7F8D"/>
    <w:rsid w:val="00611712"/>
    <w:rsid w:val="00611D6E"/>
    <w:rsid w:val="006215D2"/>
    <w:rsid w:val="00623881"/>
    <w:rsid w:val="00632FF7"/>
    <w:rsid w:val="00635BBE"/>
    <w:rsid w:val="00646472"/>
    <w:rsid w:val="006506F4"/>
    <w:rsid w:val="00657455"/>
    <w:rsid w:val="00662145"/>
    <w:rsid w:val="006A5676"/>
    <w:rsid w:val="006E1AFC"/>
    <w:rsid w:val="006F16D5"/>
    <w:rsid w:val="007137B7"/>
    <w:rsid w:val="007519A6"/>
    <w:rsid w:val="00762CE0"/>
    <w:rsid w:val="00782D3A"/>
    <w:rsid w:val="007B2B75"/>
    <w:rsid w:val="007B6D43"/>
    <w:rsid w:val="007C6F9D"/>
    <w:rsid w:val="007D5302"/>
    <w:rsid w:val="007E06E7"/>
    <w:rsid w:val="00806BE6"/>
    <w:rsid w:val="00820522"/>
    <w:rsid w:val="00841BA4"/>
    <w:rsid w:val="00895FA3"/>
    <w:rsid w:val="00896E91"/>
    <w:rsid w:val="008B4F6E"/>
    <w:rsid w:val="008C4C94"/>
    <w:rsid w:val="008E03F5"/>
    <w:rsid w:val="009226B5"/>
    <w:rsid w:val="00945CE5"/>
    <w:rsid w:val="009574E0"/>
    <w:rsid w:val="0096505B"/>
    <w:rsid w:val="009A088F"/>
    <w:rsid w:val="009B4144"/>
    <w:rsid w:val="009C58AD"/>
    <w:rsid w:val="009C7F02"/>
    <w:rsid w:val="009D17B0"/>
    <w:rsid w:val="00A06728"/>
    <w:rsid w:val="00A67AB4"/>
    <w:rsid w:val="00A92518"/>
    <w:rsid w:val="00AA247F"/>
    <w:rsid w:val="00B04929"/>
    <w:rsid w:val="00B14E03"/>
    <w:rsid w:val="00B934E8"/>
    <w:rsid w:val="00BA3667"/>
    <w:rsid w:val="00BD13EC"/>
    <w:rsid w:val="00BE0AD8"/>
    <w:rsid w:val="00BE15C3"/>
    <w:rsid w:val="00C0706F"/>
    <w:rsid w:val="00C14086"/>
    <w:rsid w:val="00C3080F"/>
    <w:rsid w:val="00C716B4"/>
    <w:rsid w:val="00C728A6"/>
    <w:rsid w:val="00C75C8C"/>
    <w:rsid w:val="00C90A83"/>
    <w:rsid w:val="00CA62D7"/>
    <w:rsid w:val="00CD0D6A"/>
    <w:rsid w:val="00CD36B7"/>
    <w:rsid w:val="00CE5EB8"/>
    <w:rsid w:val="00DB52FE"/>
    <w:rsid w:val="00DC2E22"/>
    <w:rsid w:val="00E06456"/>
    <w:rsid w:val="00E509C7"/>
    <w:rsid w:val="00E972D3"/>
    <w:rsid w:val="00F041C4"/>
    <w:rsid w:val="00F20EC9"/>
    <w:rsid w:val="00F32283"/>
    <w:rsid w:val="00F4009D"/>
    <w:rsid w:val="00F667B8"/>
    <w:rsid w:val="00F7186B"/>
    <w:rsid w:val="00F77711"/>
    <w:rsid w:val="00FA58E7"/>
    <w:rsid w:val="00FB1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NormalWeb">
    <w:name w:val="Normal (Web)"/>
    <w:basedOn w:val="Normal"/>
    <w:uiPriority w:val="99"/>
    <w:unhideWhenUsed/>
    <w:rsid w:val="005B3CF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0">
    <w:name w:val="TableGrid"/>
    <w:rsid w:val="002F482B"/>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895FA3"/>
    <w:pPr>
      <w:spacing w:after="120"/>
    </w:pPr>
  </w:style>
  <w:style w:type="character" w:customStyle="1" w:styleId="BodyTextChar">
    <w:name w:val="Body Text Char"/>
    <w:basedOn w:val="DefaultParagraphFont"/>
    <w:link w:val="BodyText"/>
    <w:uiPriority w:val="99"/>
    <w:semiHidden/>
    <w:rsid w:val="00895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45648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A4BED5DA16B54E92EFE2A579455D09" ma:contentTypeVersion="10" ma:contentTypeDescription="Create a new document." ma:contentTypeScope="" ma:versionID="644a1763cfc4d197b7c482545a4a623d">
  <xsd:schema xmlns:xsd="http://www.w3.org/2001/XMLSchema" xmlns:xs="http://www.w3.org/2001/XMLSchema" xmlns:p="http://schemas.microsoft.com/office/2006/metadata/properties" xmlns:ns3="d5a90210-931d-49a4-942d-a6d65028341c" xmlns:ns4="b97dc7a6-e47e-483f-80c3-a3bbea3cd4a2" targetNamespace="http://schemas.microsoft.com/office/2006/metadata/properties" ma:root="true" ma:fieldsID="852a47c6f5cda3a3fbd6deb7d99ebb5f" ns3:_="" ns4:_="">
    <xsd:import namespace="d5a90210-931d-49a4-942d-a6d65028341c"/>
    <xsd:import namespace="b97dc7a6-e47e-483f-80c3-a3bbea3cd4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90210-931d-49a4-942d-a6d650283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7dc7a6-e47e-483f-80c3-a3bbea3cd4a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ED0B32-207D-4077-84DE-BDE976B07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90210-931d-49a4-942d-a6d65028341c"/>
    <ds:schemaRef ds:uri="b97dc7a6-e47e-483f-80c3-a3bbea3cd4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CDCR</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Castillo, Jenni</dc:creator>
  <cp:keywords/>
  <dc:description/>
  <cp:lastModifiedBy>Johnson, Tyler@CDCR</cp:lastModifiedBy>
  <cp:revision>5</cp:revision>
  <cp:lastPrinted>2024-11-15T18:08:00Z</cp:lastPrinted>
  <dcterms:created xsi:type="dcterms:W3CDTF">2026-05-26T20:57:00Z</dcterms:created>
  <dcterms:modified xsi:type="dcterms:W3CDTF">2026-10-23T16:45:00Z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0x01010097A4BED5DA16B54E92EFE2A579455D09</vt:lpwstr>
  </property>
</Properties>
</file>