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8"/>
        <w:gridCol w:w="3062"/>
        <w:gridCol w:w="908"/>
        <w:gridCol w:w="1351"/>
        <w:gridCol w:w="1351"/>
        <w:gridCol w:w="673"/>
        <w:gridCol w:w="338"/>
        <w:gridCol w:w="338"/>
        <w:gridCol w:w="271"/>
        <w:gridCol w:w="1078"/>
      </w:tblGrid>
      <w:tr w:rsidR="002E1CA3" w:rsidRPr="002E1CA3" w14:paraId="2CED1C0D" w14:textId="77777777" w:rsidTr="004120A7">
        <w:trPr>
          <w:jc w:val="center"/>
        </w:trPr>
        <w:tc>
          <w:tcPr>
            <w:tcW w:w="8783"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38"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4120A7">
        <w:trPr>
          <w:jc w:val="center"/>
        </w:trPr>
        <w:tc>
          <w:tcPr>
            <w:tcW w:w="5408"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0"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4120A7">
        <w:trPr>
          <w:jc w:val="center"/>
        </w:trPr>
        <w:tc>
          <w:tcPr>
            <w:tcW w:w="5408"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38" w:type="dxa"/>
            <w:tcBorders>
              <w:top w:val="single" w:sz="4" w:space="0" w:color="auto"/>
              <w:bottom w:val="single" w:sz="4" w:space="0" w:color="auto"/>
            </w:tcBorders>
          </w:tcPr>
          <w:p w14:paraId="320A951C" w14:textId="12B7BC85" w:rsidR="00CD0D6A" w:rsidRPr="002E1CA3" w:rsidRDefault="000738C0" w:rsidP="000738C0">
            <w:pP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4120A7">
        <w:trPr>
          <w:jc w:val="center"/>
        </w:trPr>
        <w:tc>
          <w:tcPr>
            <w:tcW w:w="5408"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0"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4120A7">
        <w:trPr>
          <w:jc w:val="center"/>
        </w:trPr>
        <w:tc>
          <w:tcPr>
            <w:tcW w:w="5408"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2"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4120A7">
        <w:trPr>
          <w:jc w:val="center"/>
        </w:trPr>
        <w:tc>
          <w:tcPr>
            <w:tcW w:w="5408" w:type="dxa"/>
            <w:gridSpan w:val="3"/>
            <w:tcBorders>
              <w:top w:val="nil"/>
              <w:left w:val="single" w:sz="4" w:space="0" w:color="auto"/>
              <w:bottom w:val="single" w:sz="4" w:space="0" w:color="auto"/>
            </w:tcBorders>
          </w:tcPr>
          <w:p w14:paraId="7C69B0E8" w14:textId="77D2AEA2" w:rsidR="00A06728" w:rsidRPr="002E1CA3" w:rsidRDefault="00E731CE">
            <w:pPr>
              <w:rPr>
                <w:sz w:val="24"/>
                <w:szCs w:val="24"/>
              </w:rPr>
            </w:pPr>
            <w:r>
              <w:rPr>
                <w:sz w:val="24"/>
                <w:szCs w:val="24"/>
              </w:rPr>
              <w:t>Ironwood State Prison</w:t>
            </w:r>
          </w:p>
        </w:tc>
        <w:tc>
          <w:tcPr>
            <w:tcW w:w="4322" w:type="dxa"/>
            <w:gridSpan w:val="6"/>
            <w:tcBorders>
              <w:top w:val="nil"/>
              <w:bottom w:val="single" w:sz="4" w:space="0" w:color="auto"/>
            </w:tcBorders>
            <w:vAlign w:val="center"/>
          </w:tcPr>
          <w:p w14:paraId="7DB4BC1F" w14:textId="3D650535" w:rsidR="00A06728" w:rsidRPr="00167A73" w:rsidRDefault="00AD79EB" w:rsidP="00A06728">
            <w:r>
              <w:t>444-</w:t>
            </w:r>
            <w:r w:rsidR="003E2B26">
              <w:t>224-9903-001</w:t>
            </w:r>
          </w:p>
        </w:tc>
        <w:tc>
          <w:tcPr>
            <w:tcW w:w="1078" w:type="dxa"/>
            <w:tcBorders>
              <w:top w:val="nil"/>
              <w:bottom w:val="single" w:sz="4" w:space="0" w:color="auto"/>
            </w:tcBorders>
            <w:vAlign w:val="center"/>
          </w:tcPr>
          <w:p w14:paraId="19A1FD9B" w14:textId="0D008EAE" w:rsidR="00A06728" w:rsidRPr="00167A73" w:rsidRDefault="00A06728" w:rsidP="009C58AD">
            <w:pPr>
              <w:jc w:val="center"/>
            </w:pPr>
          </w:p>
        </w:tc>
      </w:tr>
      <w:tr w:rsidR="004120A7" w:rsidRPr="002E1CA3" w14:paraId="7D25EBD4" w14:textId="77777777" w:rsidTr="004120A7">
        <w:trPr>
          <w:jc w:val="center"/>
        </w:trPr>
        <w:tc>
          <w:tcPr>
            <w:tcW w:w="5408"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0"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4120A7">
        <w:trPr>
          <w:jc w:val="center"/>
        </w:trPr>
        <w:tc>
          <w:tcPr>
            <w:tcW w:w="5408" w:type="dxa"/>
            <w:gridSpan w:val="3"/>
            <w:vMerge w:val="restart"/>
            <w:tcBorders>
              <w:top w:val="nil"/>
            </w:tcBorders>
            <w:vAlign w:val="center"/>
          </w:tcPr>
          <w:p w14:paraId="32D51289" w14:textId="3984645C" w:rsidR="004120A7" w:rsidRPr="00167A73" w:rsidRDefault="00E731CE" w:rsidP="00D86CC1">
            <w:r>
              <w:t>Division of Adult Institutions / Facility Operations</w:t>
            </w:r>
          </w:p>
        </w:tc>
        <w:tc>
          <w:tcPr>
            <w:tcW w:w="5400" w:type="dxa"/>
            <w:gridSpan w:val="7"/>
            <w:tcBorders>
              <w:top w:val="nil"/>
              <w:bottom w:val="single" w:sz="4" w:space="0" w:color="auto"/>
            </w:tcBorders>
            <w:vAlign w:val="center"/>
          </w:tcPr>
          <w:p w14:paraId="3334E89D" w14:textId="62B69421" w:rsidR="004120A7" w:rsidRPr="00167A73" w:rsidRDefault="003E2B26" w:rsidP="009C58AD">
            <w:pPr>
              <w:jc w:val="center"/>
            </w:pPr>
            <w:r>
              <w:t>Correctional Counselor II Supervisor</w:t>
            </w:r>
          </w:p>
        </w:tc>
      </w:tr>
      <w:tr w:rsidR="004120A7" w:rsidRPr="002E1CA3" w14:paraId="11B2C64D" w14:textId="77777777" w:rsidTr="004120A7">
        <w:trPr>
          <w:jc w:val="center"/>
        </w:trPr>
        <w:tc>
          <w:tcPr>
            <w:tcW w:w="5408" w:type="dxa"/>
            <w:gridSpan w:val="3"/>
            <w:vMerge/>
          </w:tcPr>
          <w:p w14:paraId="36B72ABC" w14:textId="77777777" w:rsidR="004120A7" w:rsidRPr="00F77711" w:rsidRDefault="004120A7" w:rsidP="00D86CC1">
            <w:pPr>
              <w:rPr>
                <w:b/>
                <w:color w:val="7F7F7F" w:themeColor="text1" w:themeTint="80"/>
                <w:sz w:val="16"/>
                <w:szCs w:val="16"/>
              </w:rPr>
            </w:pPr>
          </w:p>
        </w:tc>
        <w:tc>
          <w:tcPr>
            <w:tcW w:w="5400"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4120A7">
        <w:trPr>
          <w:jc w:val="center"/>
        </w:trPr>
        <w:tc>
          <w:tcPr>
            <w:tcW w:w="5408" w:type="dxa"/>
            <w:gridSpan w:val="3"/>
            <w:vMerge/>
            <w:vAlign w:val="center"/>
          </w:tcPr>
          <w:p w14:paraId="126E302C" w14:textId="77777777" w:rsidR="004120A7" w:rsidRPr="00167A73" w:rsidRDefault="004120A7" w:rsidP="00D86CC1"/>
        </w:tc>
        <w:tc>
          <w:tcPr>
            <w:tcW w:w="5400" w:type="dxa"/>
            <w:gridSpan w:val="7"/>
            <w:tcBorders>
              <w:top w:val="nil"/>
              <w:bottom w:val="single" w:sz="4" w:space="0" w:color="auto"/>
            </w:tcBorders>
            <w:vAlign w:val="center"/>
          </w:tcPr>
          <w:p w14:paraId="283AC44E" w14:textId="2B390694" w:rsidR="004120A7" w:rsidRPr="00167A73" w:rsidRDefault="003E2B26" w:rsidP="00D86CC1">
            <w:r>
              <w:t>Grievance Coordinator</w:t>
            </w:r>
          </w:p>
        </w:tc>
      </w:tr>
      <w:tr w:rsidR="004120A7" w:rsidRPr="002E1CA3" w14:paraId="07758462" w14:textId="77777777" w:rsidTr="004120A7">
        <w:trPr>
          <w:jc w:val="center"/>
        </w:trPr>
        <w:tc>
          <w:tcPr>
            <w:tcW w:w="5408"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49"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4120A7">
        <w:trPr>
          <w:jc w:val="center"/>
        </w:trPr>
        <w:tc>
          <w:tcPr>
            <w:tcW w:w="5408"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70E8745E" w:rsidR="004120A7" w:rsidRPr="00167A73" w:rsidRDefault="00AD79EB" w:rsidP="004120A7">
            <w:pPr>
              <w:spacing w:before="40" w:after="40"/>
            </w:pPr>
            <w:r>
              <w:t>FT/Perm</w:t>
            </w:r>
          </w:p>
        </w:tc>
        <w:tc>
          <w:tcPr>
            <w:tcW w:w="1351" w:type="dxa"/>
            <w:tcBorders>
              <w:top w:val="nil"/>
              <w:bottom w:val="single" w:sz="4" w:space="0" w:color="auto"/>
            </w:tcBorders>
            <w:vAlign w:val="center"/>
          </w:tcPr>
          <w:p w14:paraId="0FBC4DC7" w14:textId="326FFB18" w:rsidR="004120A7" w:rsidRPr="00167A73" w:rsidRDefault="003E2B26" w:rsidP="004120A7">
            <w:r>
              <w:t>S06</w:t>
            </w:r>
          </w:p>
        </w:tc>
        <w:tc>
          <w:tcPr>
            <w:tcW w:w="1349" w:type="dxa"/>
            <w:gridSpan w:val="3"/>
            <w:tcBorders>
              <w:top w:val="nil"/>
              <w:bottom w:val="single" w:sz="4" w:space="0" w:color="auto"/>
            </w:tcBorders>
            <w:vAlign w:val="center"/>
          </w:tcPr>
          <w:p w14:paraId="46007ED8" w14:textId="2EB24316" w:rsidR="004120A7" w:rsidRPr="00167A73" w:rsidRDefault="00AD79EB" w:rsidP="004120A7">
            <w:r>
              <w:t>2</w:t>
            </w:r>
          </w:p>
        </w:tc>
        <w:tc>
          <w:tcPr>
            <w:tcW w:w="1349" w:type="dxa"/>
            <w:gridSpan w:val="2"/>
            <w:tcBorders>
              <w:top w:val="nil"/>
              <w:bottom w:val="single" w:sz="4" w:space="0" w:color="auto"/>
            </w:tcBorders>
            <w:vAlign w:val="center"/>
          </w:tcPr>
          <w:p w14:paraId="1C0EFD1D" w14:textId="16ACC18C" w:rsidR="004120A7" w:rsidRPr="00167A73" w:rsidRDefault="004120A7" w:rsidP="009B62C0">
            <w:pPr>
              <w:spacing w:before="40" w:after="40"/>
            </w:pPr>
            <w:r w:rsidRPr="0035585C">
              <w:rPr>
                <w:sz w:val="16"/>
                <w:szCs w:val="16"/>
              </w:rPr>
              <w:t xml:space="preserve">Yes </w:t>
            </w:r>
            <w:r w:rsidR="009B62C0">
              <w:rPr>
                <w:sz w:val="16"/>
                <w:szCs w:val="16"/>
              </w:rPr>
              <w:fldChar w:fldCharType="begin">
                <w:ffData>
                  <w:name w:val="Check1"/>
                  <w:enabled/>
                  <w:calcOnExit w:val="0"/>
                  <w:checkBox>
                    <w:sizeAuto/>
                    <w:default w:val="0"/>
                  </w:checkBox>
                </w:ffData>
              </w:fldChar>
            </w:r>
            <w:bookmarkStart w:id="0" w:name="Check1"/>
            <w:r w:rsidR="009B62C0">
              <w:rPr>
                <w:sz w:val="16"/>
                <w:szCs w:val="16"/>
              </w:rPr>
              <w:instrText xml:space="preserve"> FORMCHECKBOX </w:instrText>
            </w:r>
            <w:r w:rsidR="009B62C0">
              <w:rPr>
                <w:sz w:val="16"/>
                <w:szCs w:val="16"/>
              </w:rPr>
            </w:r>
            <w:r w:rsidR="009B62C0">
              <w:rPr>
                <w:sz w:val="16"/>
                <w:szCs w:val="16"/>
              </w:rPr>
              <w:fldChar w:fldCharType="separate"/>
            </w:r>
            <w:r w:rsidR="009B62C0">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AD79EB">
              <w:rPr>
                <w:sz w:val="16"/>
                <w:szCs w:val="16"/>
              </w:rPr>
              <w:fldChar w:fldCharType="begin">
                <w:ffData>
                  <w:name w:val="Check2"/>
                  <w:enabled/>
                  <w:calcOnExit w:val="0"/>
                  <w:checkBox>
                    <w:sizeAuto/>
                    <w:default w:val="1"/>
                  </w:checkBox>
                </w:ffData>
              </w:fldChar>
            </w:r>
            <w:bookmarkStart w:id="1" w:name="Check2"/>
            <w:r w:rsidR="00AD79EB">
              <w:rPr>
                <w:sz w:val="16"/>
                <w:szCs w:val="16"/>
              </w:rPr>
              <w:instrText xml:space="preserve"> FORMCHECKBOX </w:instrText>
            </w:r>
            <w:r w:rsidR="00AD79EB">
              <w:rPr>
                <w:sz w:val="16"/>
                <w:szCs w:val="16"/>
              </w:rPr>
            </w:r>
            <w:r w:rsidR="00AD79EB">
              <w:rPr>
                <w:sz w:val="16"/>
                <w:szCs w:val="16"/>
              </w:rPr>
              <w:fldChar w:fldCharType="separate"/>
            </w:r>
            <w:r w:rsidR="00AD79EB">
              <w:rPr>
                <w:sz w:val="16"/>
                <w:szCs w:val="16"/>
              </w:rPr>
              <w:fldChar w:fldCharType="end"/>
            </w:r>
            <w:bookmarkEnd w:id="1"/>
          </w:p>
        </w:tc>
      </w:tr>
      <w:tr w:rsidR="004120A7" w:rsidRPr="002E1CA3" w14:paraId="3C4D39A4" w14:textId="77777777" w:rsidTr="004120A7">
        <w:trPr>
          <w:jc w:val="center"/>
        </w:trPr>
        <w:tc>
          <w:tcPr>
            <w:tcW w:w="5408"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5"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4120A7">
        <w:trPr>
          <w:jc w:val="center"/>
        </w:trPr>
        <w:tc>
          <w:tcPr>
            <w:tcW w:w="5408" w:type="dxa"/>
            <w:gridSpan w:val="3"/>
            <w:tcBorders>
              <w:top w:val="nil"/>
              <w:bottom w:val="single" w:sz="4" w:space="0" w:color="auto"/>
            </w:tcBorders>
            <w:vAlign w:val="center"/>
          </w:tcPr>
          <w:p w14:paraId="79A90B7D" w14:textId="6D8EAFFD" w:rsidR="004120A7" w:rsidRPr="00167A73" w:rsidRDefault="004203D8" w:rsidP="004120A7">
            <w:r>
              <w:t>Blythe, California</w:t>
            </w:r>
          </w:p>
        </w:tc>
        <w:tc>
          <w:tcPr>
            <w:tcW w:w="3375" w:type="dxa"/>
            <w:gridSpan w:val="3"/>
            <w:tcBorders>
              <w:top w:val="nil"/>
              <w:bottom w:val="single" w:sz="4" w:space="0" w:color="auto"/>
            </w:tcBorders>
            <w:vAlign w:val="center"/>
          </w:tcPr>
          <w:p w14:paraId="652AAA80" w14:textId="77777777" w:rsidR="004120A7" w:rsidRPr="00167A73" w:rsidRDefault="004120A7" w:rsidP="004120A7"/>
        </w:tc>
        <w:tc>
          <w:tcPr>
            <w:tcW w:w="2025" w:type="dxa"/>
            <w:gridSpan w:val="4"/>
            <w:tcBorders>
              <w:top w:val="nil"/>
              <w:bottom w:val="single" w:sz="4" w:space="0" w:color="auto"/>
            </w:tcBorders>
            <w:vAlign w:val="center"/>
          </w:tcPr>
          <w:p w14:paraId="30DBE683" w14:textId="77777777"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158508A0" w:rsidR="004120A7" w:rsidRPr="002E1CA3" w:rsidRDefault="004120A7" w:rsidP="00451954">
            <w:pPr>
              <w:jc w:val="both"/>
              <w:rPr>
                <w:b/>
                <w:sz w:val="20"/>
                <w:szCs w:val="20"/>
              </w:rPr>
            </w:pPr>
            <w:r>
              <w:rPr>
                <w:b/>
                <w:sz w:val="20"/>
                <w:szCs w:val="20"/>
              </w:rPr>
              <w:t>CDCR’S MISSION</w:t>
            </w:r>
            <w:r w:rsidR="00632FF7">
              <w:rPr>
                <w:b/>
                <w:sz w:val="20"/>
                <w:szCs w:val="20"/>
              </w:rPr>
              <w:t xml:space="preserve"> and VISION</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451954">
            <w:pPr>
              <w:jc w:val="both"/>
              <w:rPr>
                <w:rFonts w:cs="Arial"/>
                <w:b/>
                <w:bCs/>
                <w:sz w:val="20"/>
              </w:rPr>
            </w:pPr>
            <w:r w:rsidRPr="00F667B8">
              <w:rPr>
                <w:rFonts w:cs="Arial"/>
                <w:b/>
                <w:bCs/>
                <w:sz w:val="20"/>
              </w:rPr>
              <w:t>Mission</w:t>
            </w:r>
          </w:p>
          <w:p w14:paraId="10FA6DF7" w14:textId="77777777" w:rsidR="00826680" w:rsidRDefault="00826680" w:rsidP="00826680">
            <w:pPr>
              <w:jc w:val="both"/>
              <w:rPr>
                <w:rFonts w:cs="Arial"/>
                <w:sz w:val="20"/>
              </w:rPr>
            </w:pPr>
            <w:r w:rsidRPr="00097A1B">
              <w:rPr>
                <w:rFonts w:cs="Arial"/>
                <w:sz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451954">
            <w:pPr>
              <w:jc w:val="both"/>
              <w:rPr>
                <w:rFonts w:cs="Arial"/>
                <w:b/>
                <w:bCs/>
                <w:sz w:val="20"/>
              </w:rPr>
            </w:pPr>
            <w:r w:rsidRPr="00F667B8">
              <w:rPr>
                <w:rFonts w:cs="Arial"/>
                <w:b/>
                <w:bCs/>
                <w:sz w:val="20"/>
              </w:rPr>
              <w:t>Vision</w:t>
            </w:r>
          </w:p>
          <w:p w14:paraId="4CCCB356" w14:textId="596E72F8" w:rsidR="00632FF7" w:rsidRPr="002E1CA3" w:rsidRDefault="00F667B8" w:rsidP="00451954">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3291D27A" w:rsidR="004120A7" w:rsidRPr="002E1CA3" w:rsidRDefault="004120A7" w:rsidP="00451954">
            <w:pPr>
              <w:jc w:val="both"/>
              <w:rPr>
                <w:b/>
                <w:sz w:val="20"/>
                <w:szCs w:val="20"/>
              </w:rPr>
            </w:pPr>
            <w:r>
              <w:rPr>
                <w:b/>
                <w:sz w:val="20"/>
                <w:szCs w:val="20"/>
              </w:rPr>
              <w:t>COMMITMENT TO DIVERSITY</w:t>
            </w:r>
            <w:r w:rsidR="001A39AE">
              <w:rPr>
                <w:b/>
                <w:sz w:val="20"/>
                <w:szCs w:val="20"/>
              </w:rPr>
              <w:t xml:space="preserve">, </w:t>
            </w:r>
            <w:r w:rsidR="00FA58E7">
              <w:rPr>
                <w:b/>
                <w:sz w:val="20"/>
                <w:szCs w:val="20"/>
              </w:rPr>
              <w:t>EQUITY,</w:t>
            </w:r>
            <w:r>
              <w:rPr>
                <w:b/>
                <w:sz w:val="20"/>
                <w:szCs w:val="20"/>
              </w:rPr>
              <w:t xml:space="preserve"> AND INCLUSION</w:t>
            </w:r>
          </w:p>
        </w:tc>
      </w:tr>
      <w:tr w:rsidR="004120A7" w:rsidRPr="004120A7" w14:paraId="0179DC12" w14:textId="77777777" w:rsidTr="004120A7">
        <w:trPr>
          <w:jc w:val="center"/>
        </w:trPr>
        <w:tc>
          <w:tcPr>
            <w:tcW w:w="10808" w:type="dxa"/>
            <w:gridSpan w:val="10"/>
            <w:tcBorders>
              <w:top w:val="nil"/>
              <w:bottom w:val="single" w:sz="4" w:space="0" w:color="auto"/>
            </w:tcBorders>
          </w:tcPr>
          <w:p w14:paraId="0D153408" w14:textId="77777777" w:rsidR="007B2B75" w:rsidRPr="004120A7" w:rsidRDefault="00AA247F" w:rsidP="00451954">
            <w:pPr>
              <w:jc w:val="both"/>
              <w:rPr>
                <w:sz w:val="20"/>
                <w:szCs w:val="20"/>
              </w:rPr>
            </w:pPr>
            <w:r w:rsidRPr="00AA247F">
              <w:rPr>
                <w:sz w:val="20"/>
                <w:szCs w:val="20"/>
              </w:rPr>
              <w:t>The California Department of Corrections and Rehabilitation (CDCR) and California Correctional Health Care Services (CCHCS) are committed to building and fostering a diverse workplace. We believe cultural diversity, backgrounds, experiences, perspectives, and unique identities should be honored, valued, and supported. We believe all staff should be empowered. CDCR/CCHCS are proud to foster inclusion and representation at all levels of both Departments.</w:t>
            </w: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451954">
            <w:pPr>
              <w:jc w:val="both"/>
              <w:rPr>
                <w:b/>
                <w:sz w:val="20"/>
                <w:szCs w:val="20"/>
              </w:rPr>
            </w:pPr>
            <w:r>
              <w:rPr>
                <w:b/>
                <w:sz w:val="20"/>
                <w:szCs w:val="20"/>
              </w:rPr>
              <w:t>DIVISION OVERVIEW</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24EB3087" w:rsidR="004120A7" w:rsidRPr="002E1CA3" w:rsidRDefault="00E731CE" w:rsidP="00451954">
            <w:pPr>
              <w:jc w:val="both"/>
              <w:rPr>
                <w:sz w:val="20"/>
                <w:szCs w:val="20"/>
              </w:rPr>
            </w:pPr>
            <w:r w:rsidRPr="00515523">
              <w:rPr>
                <w:rFonts w:cstheme="minorHAnsi"/>
                <w:color w:val="000000"/>
                <w:sz w:val="20"/>
                <w:szCs w:val="20"/>
                <w:shd w:val="clear" w:color="auto" w:fill="FFFFFF"/>
              </w:rPr>
              <w:t>Facility Operations Division is committed to ensuring the operation of safe and secure institutional settings, for staff and incarcerated people, while partnering with stakeholders to provide rehabilitative programming opportunities. The Division collaborates with the Division</w:t>
            </w:r>
            <w:r>
              <w:rPr>
                <w:rFonts w:cstheme="minorHAnsi"/>
                <w:color w:val="000000"/>
                <w:sz w:val="20"/>
                <w:szCs w:val="20"/>
                <w:shd w:val="clear" w:color="auto" w:fill="FFFFFF"/>
              </w:rPr>
              <w:t xml:space="preserve"> </w:t>
            </w:r>
            <w:r w:rsidRPr="00515523">
              <w:rPr>
                <w:rFonts w:cstheme="minorHAnsi"/>
                <w:color w:val="000000"/>
                <w:sz w:val="20"/>
                <w:szCs w:val="20"/>
                <w:shd w:val="clear" w:color="auto" w:fill="FFFFFF"/>
              </w:rPr>
              <w:t>of Rehabilitative Programs, California Prison Industry Authority, various community colleges and community volunteers to provide meaningful rehabilitative programs throughout all institutions. </w:t>
            </w: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rsidP="00451954">
            <w:pPr>
              <w:jc w:val="both"/>
              <w:rPr>
                <w:b/>
                <w:sz w:val="20"/>
                <w:szCs w:val="20"/>
              </w:rPr>
            </w:pPr>
            <w:r w:rsidRPr="002E1CA3">
              <w:rPr>
                <w:b/>
                <w:sz w:val="20"/>
                <w:szCs w:val="20"/>
              </w:rPr>
              <w:t>GENERAL STATEMENT</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4B5FBF5C" w:rsidR="009B62C0" w:rsidRPr="00826680" w:rsidRDefault="003E2B26" w:rsidP="00451954">
            <w:pPr>
              <w:jc w:val="both"/>
              <w:rPr>
                <w:rFonts w:cstheme="minorHAnsi"/>
                <w:sz w:val="20"/>
                <w:szCs w:val="20"/>
              </w:rPr>
            </w:pPr>
            <w:r w:rsidRPr="00826680">
              <w:rPr>
                <w:rFonts w:cstheme="minorHAnsi"/>
                <w:sz w:val="20"/>
                <w:szCs w:val="20"/>
              </w:rPr>
              <w:t xml:space="preserve">Under the direction of the Chief Deputy Administrator/Chief Deputy Warden, the Grievance Coordinator’s duties are to ensure compliance of all applicable rules and time limits in the process and disposition of </w:t>
            </w:r>
            <w:r w:rsidR="00826680">
              <w:rPr>
                <w:rFonts w:cstheme="minorHAnsi"/>
                <w:sz w:val="20"/>
                <w:szCs w:val="20"/>
              </w:rPr>
              <w:t>incarcerated person</w:t>
            </w:r>
            <w:r w:rsidRPr="00826680">
              <w:rPr>
                <w:rFonts w:cstheme="minorHAnsi"/>
                <w:sz w:val="20"/>
                <w:szCs w:val="20"/>
              </w:rPr>
              <w:t xml:space="preserve"> grievance filed at the formal level.  To ensure staff’s compliance and that proper investigations/inquiries are conducted which protects the </w:t>
            </w:r>
            <w:r w:rsidR="00826680">
              <w:rPr>
                <w:rFonts w:cstheme="minorHAnsi"/>
                <w:sz w:val="20"/>
                <w:szCs w:val="20"/>
              </w:rPr>
              <w:t>incarcerated person</w:t>
            </w:r>
            <w:r w:rsidRPr="00826680">
              <w:rPr>
                <w:rFonts w:cstheme="minorHAnsi"/>
                <w:sz w:val="20"/>
                <w:szCs w:val="20"/>
              </w:rPr>
              <w:t xml:space="preserve">’s rights and staff responsibilities at the Informal Level.  The Grievance Coordinator will monitor the grievance system, provide quarterly and annual appeals reports, recommend corrective action </w:t>
            </w:r>
            <w:proofErr w:type="gramStart"/>
            <w:r w:rsidRPr="00826680">
              <w:rPr>
                <w:rFonts w:cstheme="minorHAnsi"/>
                <w:sz w:val="20"/>
                <w:szCs w:val="20"/>
              </w:rPr>
              <w:t>where</w:t>
            </w:r>
            <w:proofErr w:type="gramEnd"/>
            <w:r w:rsidRPr="00826680">
              <w:rPr>
                <w:rFonts w:cstheme="minorHAnsi"/>
                <w:sz w:val="20"/>
                <w:szCs w:val="20"/>
              </w:rPr>
              <w:t xml:space="preserve"> indicated and perform other duties as assigned.  The Grievance Coordinator will maintain a Grievance Lesson Plan and will work with the </w:t>
            </w:r>
            <w:proofErr w:type="gramStart"/>
            <w:r w:rsidRPr="00826680">
              <w:rPr>
                <w:rFonts w:cstheme="minorHAnsi"/>
                <w:sz w:val="20"/>
                <w:szCs w:val="20"/>
              </w:rPr>
              <w:t>In Service</w:t>
            </w:r>
            <w:proofErr w:type="gramEnd"/>
            <w:r w:rsidRPr="00826680">
              <w:rPr>
                <w:rFonts w:cstheme="minorHAnsi"/>
                <w:sz w:val="20"/>
                <w:szCs w:val="20"/>
              </w:rPr>
              <w:t xml:space="preserve"> Training Officer (IST) to see that training on the </w:t>
            </w:r>
            <w:proofErr w:type="gramStart"/>
            <w:r w:rsidRPr="00826680">
              <w:rPr>
                <w:rFonts w:cstheme="minorHAnsi"/>
                <w:sz w:val="20"/>
                <w:szCs w:val="20"/>
              </w:rPr>
              <w:t>grievance</w:t>
            </w:r>
            <w:proofErr w:type="gramEnd"/>
            <w:r w:rsidRPr="00826680">
              <w:rPr>
                <w:rFonts w:cstheme="minorHAnsi"/>
                <w:sz w:val="20"/>
                <w:szCs w:val="20"/>
              </w:rPr>
              <w:t xml:space="preserve"> process is current and accurate and ensure that training is ongoing.</w:t>
            </w:r>
          </w:p>
        </w:tc>
      </w:tr>
      <w:tr w:rsidR="002E1CA3" w:rsidRPr="002E1CA3" w14:paraId="63CD6B82"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1117DC28" w14:textId="77777777" w:rsidR="00F20EC9" w:rsidRPr="00826680" w:rsidRDefault="00F20EC9" w:rsidP="00451954">
            <w:pPr>
              <w:jc w:val="both"/>
              <w:rPr>
                <w:b/>
                <w:sz w:val="16"/>
                <w:szCs w:val="16"/>
              </w:rPr>
            </w:pPr>
            <w:r w:rsidRPr="00826680">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5B6599E2" w14:textId="77777777" w:rsidR="00F20EC9" w:rsidRPr="00826680" w:rsidRDefault="00F20EC9" w:rsidP="00451954">
            <w:pPr>
              <w:jc w:val="both"/>
              <w:rPr>
                <w:b/>
                <w:sz w:val="16"/>
                <w:szCs w:val="16"/>
              </w:rPr>
            </w:pPr>
            <w:r w:rsidRPr="00826680">
              <w:rPr>
                <w:b/>
                <w:sz w:val="16"/>
                <w:szCs w:val="16"/>
              </w:rPr>
              <w:t>Indicate the duties and responsibilities assigned to the position and the percentage of time spent on each.  Group related tasks under the same percentage with the highest percentage first.</w:t>
            </w:r>
          </w:p>
        </w:tc>
      </w:tr>
      <w:tr w:rsidR="002E1CA3" w:rsidRPr="003E2B26" w14:paraId="258ED70A" w14:textId="77777777" w:rsidTr="003D4110">
        <w:trPr>
          <w:jc w:val="center"/>
        </w:trPr>
        <w:tc>
          <w:tcPr>
            <w:tcW w:w="1438" w:type="dxa"/>
            <w:tcBorders>
              <w:top w:val="single" w:sz="4" w:space="0" w:color="auto"/>
              <w:bottom w:val="nil"/>
            </w:tcBorders>
          </w:tcPr>
          <w:p w14:paraId="5AA25675" w14:textId="569D4F01" w:rsidR="00F20EC9" w:rsidRPr="00826680" w:rsidRDefault="003E2B26" w:rsidP="00AD79EB">
            <w:pPr>
              <w:jc w:val="center"/>
              <w:rPr>
                <w:rFonts w:cstheme="minorHAnsi"/>
                <w:sz w:val="20"/>
                <w:szCs w:val="20"/>
              </w:rPr>
            </w:pPr>
            <w:r w:rsidRPr="00826680">
              <w:rPr>
                <w:rFonts w:cstheme="minorHAnsi"/>
                <w:sz w:val="20"/>
                <w:szCs w:val="20"/>
              </w:rPr>
              <w:t>4</w:t>
            </w:r>
            <w:r w:rsidR="00AD79EB" w:rsidRPr="00826680">
              <w:rPr>
                <w:rFonts w:cstheme="minorHAnsi"/>
                <w:sz w:val="20"/>
                <w:szCs w:val="20"/>
              </w:rPr>
              <w:t>0%</w:t>
            </w:r>
          </w:p>
        </w:tc>
        <w:tc>
          <w:tcPr>
            <w:tcW w:w="9370" w:type="dxa"/>
            <w:gridSpan w:val="9"/>
            <w:tcBorders>
              <w:top w:val="single" w:sz="4" w:space="0" w:color="auto"/>
              <w:bottom w:val="nil"/>
            </w:tcBorders>
          </w:tcPr>
          <w:p w14:paraId="20DBA67D" w14:textId="59820C55" w:rsidR="00AD79EB" w:rsidRPr="00826680" w:rsidRDefault="003E2B26" w:rsidP="00AD79EB">
            <w:pPr>
              <w:jc w:val="both"/>
              <w:rPr>
                <w:rFonts w:cstheme="minorHAnsi"/>
                <w:b/>
                <w:sz w:val="20"/>
                <w:szCs w:val="20"/>
              </w:rPr>
            </w:pPr>
            <w:r w:rsidRPr="00826680">
              <w:rPr>
                <w:rFonts w:cstheme="minorHAnsi"/>
                <w:spacing w:val="-1"/>
                <w:sz w:val="20"/>
                <w:szCs w:val="20"/>
              </w:rPr>
              <w:t>Investigate, formulate, and submit responses at the Grievance Level of Review (Warden’s Review) on all complaints against staff and other grievances as assigned.  Review all Grievance Level Staff Complaint Fact Finder’s for completeness.  Research and respond to assignments from the Warden’s Office pertaining to letters on appeals (TIC’s).</w:t>
            </w:r>
          </w:p>
        </w:tc>
      </w:tr>
      <w:tr w:rsidR="00AD79EB" w:rsidRPr="003E2B26" w14:paraId="479EE26F" w14:textId="77777777" w:rsidTr="003D4110">
        <w:trPr>
          <w:jc w:val="center"/>
        </w:trPr>
        <w:tc>
          <w:tcPr>
            <w:tcW w:w="1438" w:type="dxa"/>
            <w:tcBorders>
              <w:top w:val="nil"/>
              <w:bottom w:val="nil"/>
              <w:right w:val="single" w:sz="4" w:space="0" w:color="auto"/>
            </w:tcBorders>
          </w:tcPr>
          <w:p w14:paraId="099B285F" w14:textId="5E2363A2" w:rsidR="00AD79EB" w:rsidRPr="00826680" w:rsidRDefault="003E2B26" w:rsidP="00AD79EB">
            <w:pPr>
              <w:jc w:val="center"/>
              <w:rPr>
                <w:rFonts w:cstheme="minorHAnsi"/>
                <w:sz w:val="20"/>
                <w:szCs w:val="20"/>
              </w:rPr>
            </w:pPr>
            <w:r w:rsidRPr="00826680">
              <w:rPr>
                <w:rFonts w:cstheme="minorHAnsi"/>
                <w:sz w:val="20"/>
                <w:szCs w:val="20"/>
              </w:rPr>
              <w:t>25</w:t>
            </w:r>
            <w:r w:rsidR="00AD79EB" w:rsidRPr="00826680">
              <w:rPr>
                <w:rFonts w:cstheme="minorHAnsi"/>
                <w:sz w:val="20"/>
                <w:szCs w:val="20"/>
              </w:rPr>
              <w:t>%</w:t>
            </w:r>
          </w:p>
        </w:tc>
        <w:tc>
          <w:tcPr>
            <w:tcW w:w="9370" w:type="dxa"/>
            <w:gridSpan w:val="9"/>
            <w:tcBorders>
              <w:top w:val="nil"/>
              <w:left w:val="single" w:sz="4" w:space="0" w:color="auto"/>
              <w:bottom w:val="nil"/>
            </w:tcBorders>
          </w:tcPr>
          <w:p w14:paraId="048D9BCE" w14:textId="2719A1A8" w:rsidR="00AD79EB" w:rsidRPr="00826680" w:rsidRDefault="003E2B26" w:rsidP="00AD79EB">
            <w:pPr>
              <w:ind w:left="-18"/>
              <w:jc w:val="both"/>
              <w:rPr>
                <w:rFonts w:cstheme="minorHAnsi"/>
                <w:sz w:val="20"/>
                <w:szCs w:val="20"/>
              </w:rPr>
            </w:pPr>
            <w:r w:rsidRPr="00826680">
              <w:rPr>
                <w:rFonts w:cstheme="minorHAnsi"/>
                <w:spacing w:val="-1"/>
                <w:sz w:val="20"/>
                <w:szCs w:val="20"/>
              </w:rPr>
              <w:t>Assist in screening grievances for legible writing and that all necessary documents are attached and forwarded to appropriate staff.  Maintain communication with various state agencies, state institutions and Parole Units regarding incomplete grievances filed at Ironwood State Prison or other facilities.  Review, log, process and request additional information or clarification on all grievance initiated at other institutions and respond or forward to appropriate staff for a response. Maintain the automated Strategic Offender Management Systems (SOMS) Offender Grievances Tracking (OGT) System ensuring log numbers are issued on all formal appeals issued at the Grievance Levels of Review.  Ensure all Appeal level Decisions are reviewed for possible processing.</w:t>
            </w:r>
          </w:p>
        </w:tc>
      </w:tr>
      <w:tr w:rsidR="00AD79EB" w:rsidRPr="003E2B26" w14:paraId="429E0F95" w14:textId="77777777" w:rsidTr="00AD79EB">
        <w:trPr>
          <w:jc w:val="center"/>
        </w:trPr>
        <w:tc>
          <w:tcPr>
            <w:tcW w:w="1438" w:type="dxa"/>
            <w:tcBorders>
              <w:top w:val="nil"/>
              <w:bottom w:val="nil"/>
              <w:right w:val="single" w:sz="4" w:space="0" w:color="auto"/>
            </w:tcBorders>
          </w:tcPr>
          <w:p w14:paraId="7AD8D96D" w14:textId="461FD3BE" w:rsidR="00AD79EB" w:rsidRPr="00826680" w:rsidRDefault="003E2B26" w:rsidP="00AD79EB">
            <w:pPr>
              <w:jc w:val="center"/>
              <w:rPr>
                <w:rFonts w:cstheme="minorHAnsi"/>
                <w:bCs/>
                <w:sz w:val="20"/>
                <w:szCs w:val="20"/>
              </w:rPr>
            </w:pPr>
            <w:r w:rsidRPr="00826680">
              <w:rPr>
                <w:rFonts w:cstheme="minorHAnsi"/>
                <w:bCs/>
                <w:sz w:val="20"/>
                <w:szCs w:val="20"/>
              </w:rPr>
              <w:t>15</w:t>
            </w:r>
            <w:r w:rsidR="00AD79EB" w:rsidRPr="00826680">
              <w:rPr>
                <w:rFonts w:cstheme="minorHAnsi"/>
                <w:bCs/>
                <w:sz w:val="20"/>
                <w:szCs w:val="20"/>
              </w:rPr>
              <w:t>%</w:t>
            </w:r>
          </w:p>
        </w:tc>
        <w:tc>
          <w:tcPr>
            <w:tcW w:w="9370" w:type="dxa"/>
            <w:gridSpan w:val="9"/>
            <w:tcBorders>
              <w:top w:val="nil"/>
              <w:left w:val="single" w:sz="4" w:space="0" w:color="auto"/>
              <w:bottom w:val="nil"/>
            </w:tcBorders>
          </w:tcPr>
          <w:p w14:paraId="6C1A28D9" w14:textId="6FAA952B" w:rsidR="00AD79EB" w:rsidRPr="00826680" w:rsidRDefault="003E2B26" w:rsidP="00AD79EB">
            <w:pPr>
              <w:jc w:val="both"/>
              <w:rPr>
                <w:rFonts w:cstheme="minorHAnsi"/>
                <w:sz w:val="20"/>
                <w:szCs w:val="20"/>
              </w:rPr>
            </w:pPr>
            <w:r w:rsidRPr="00826680">
              <w:rPr>
                <w:rFonts w:cstheme="minorHAnsi"/>
                <w:spacing w:val="-1"/>
                <w:sz w:val="20"/>
                <w:szCs w:val="20"/>
              </w:rPr>
              <w:t>Maintain an ongoing grievance overdue list and notify appropriate Division Heads of staff who have late grievances.  Prepare quarterly and annual appeals reports and perform other related duties as assigned by the Hiring Authoring/Designee such as compiling, analyzing and interpreting grievance statistics.</w:t>
            </w:r>
          </w:p>
        </w:tc>
      </w:tr>
      <w:tr w:rsidR="00AD79EB" w:rsidRPr="003E2B26" w14:paraId="51E54BA8" w14:textId="77777777" w:rsidTr="003D4110">
        <w:trPr>
          <w:jc w:val="center"/>
        </w:trPr>
        <w:tc>
          <w:tcPr>
            <w:tcW w:w="1438" w:type="dxa"/>
            <w:tcBorders>
              <w:top w:val="nil"/>
              <w:bottom w:val="nil"/>
              <w:right w:val="single" w:sz="4" w:space="0" w:color="auto"/>
            </w:tcBorders>
          </w:tcPr>
          <w:p w14:paraId="37EEE01A" w14:textId="17EC5045" w:rsidR="00AD79EB" w:rsidRPr="00826680" w:rsidRDefault="00AD79EB" w:rsidP="00AD79EB">
            <w:pPr>
              <w:jc w:val="center"/>
              <w:rPr>
                <w:rFonts w:cstheme="minorHAnsi"/>
                <w:sz w:val="20"/>
                <w:szCs w:val="20"/>
              </w:rPr>
            </w:pPr>
            <w:r w:rsidRPr="00826680">
              <w:rPr>
                <w:rFonts w:cstheme="minorHAnsi"/>
                <w:sz w:val="20"/>
                <w:szCs w:val="20"/>
              </w:rPr>
              <w:lastRenderedPageBreak/>
              <w:t>1</w:t>
            </w:r>
            <w:r w:rsidR="003E2B26" w:rsidRPr="00826680">
              <w:rPr>
                <w:rFonts w:cstheme="minorHAnsi"/>
                <w:sz w:val="20"/>
                <w:szCs w:val="20"/>
              </w:rPr>
              <w:t>0</w:t>
            </w:r>
            <w:r w:rsidRPr="00826680">
              <w:rPr>
                <w:rFonts w:cstheme="minorHAnsi"/>
                <w:sz w:val="20"/>
                <w:szCs w:val="20"/>
              </w:rPr>
              <w:t>%</w:t>
            </w:r>
          </w:p>
        </w:tc>
        <w:tc>
          <w:tcPr>
            <w:tcW w:w="9370" w:type="dxa"/>
            <w:gridSpan w:val="9"/>
            <w:tcBorders>
              <w:top w:val="nil"/>
              <w:left w:val="single" w:sz="4" w:space="0" w:color="auto"/>
              <w:bottom w:val="nil"/>
            </w:tcBorders>
          </w:tcPr>
          <w:p w14:paraId="62181B89" w14:textId="61A8ADB3" w:rsidR="00AD79EB" w:rsidRPr="00826680" w:rsidRDefault="003E2B26" w:rsidP="00AD79EB">
            <w:pPr>
              <w:tabs>
                <w:tab w:val="left" w:pos="1020"/>
              </w:tabs>
              <w:jc w:val="both"/>
              <w:rPr>
                <w:rFonts w:cstheme="minorHAnsi"/>
                <w:sz w:val="20"/>
                <w:szCs w:val="20"/>
              </w:rPr>
            </w:pPr>
            <w:r w:rsidRPr="00826680">
              <w:rPr>
                <w:rFonts w:cstheme="minorHAnsi"/>
                <w:spacing w:val="-1"/>
                <w:sz w:val="20"/>
                <w:szCs w:val="20"/>
              </w:rPr>
              <w:t>When grievances are granted the grievance coordinator will assist by seeing that the grievance decision is administrated properly and provide an explanation to the appropriate Division head as required.  Issue and track granted grievances and appeals to ensure compliance with approved grievances and granted appeals.</w:t>
            </w:r>
          </w:p>
        </w:tc>
      </w:tr>
      <w:tr w:rsidR="00AD79EB" w:rsidRPr="003E2B26" w14:paraId="1D0ECDB6" w14:textId="77777777" w:rsidTr="003D4110">
        <w:trPr>
          <w:jc w:val="center"/>
        </w:trPr>
        <w:tc>
          <w:tcPr>
            <w:tcW w:w="1438" w:type="dxa"/>
            <w:tcBorders>
              <w:top w:val="nil"/>
              <w:bottom w:val="nil"/>
              <w:right w:val="single" w:sz="4" w:space="0" w:color="auto"/>
            </w:tcBorders>
          </w:tcPr>
          <w:p w14:paraId="0AC2E6C2" w14:textId="79D38947" w:rsidR="00AD79EB" w:rsidRPr="00826680" w:rsidRDefault="00AD79EB" w:rsidP="00AD79EB">
            <w:pPr>
              <w:jc w:val="center"/>
              <w:rPr>
                <w:rFonts w:cstheme="minorHAnsi"/>
                <w:sz w:val="20"/>
                <w:szCs w:val="20"/>
              </w:rPr>
            </w:pPr>
            <w:r w:rsidRPr="00826680">
              <w:rPr>
                <w:rFonts w:cstheme="minorHAnsi"/>
                <w:sz w:val="20"/>
                <w:szCs w:val="20"/>
              </w:rPr>
              <w:t>5%</w:t>
            </w:r>
          </w:p>
        </w:tc>
        <w:tc>
          <w:tcPr>
            <w:tcW w:w="9370" w:type="dxa"/>
            <w:gridSpan w:val="9"/>
            <w:tcBorders>
              <w:top w:val="nil"/>
              <w:left w:val="single" w:sz="4" w:space="0" w:color="auto"/>
              <w:bottom w:val="nil"/>
            </w:tcBorders>
          </w:tcPr>
          <w:p w14:paraId="721B5167" w14:textId="28048875" w:rsidR="00AD79EB" w:rsidRPr="00826680" w:rsidRDefault="003E2B26" w:rsidP="00AD79EB">
            <w:pPr>
              <w:jc w:val="both"/>
              <w:rPr>
                <w:rFonts w:cstheme="minorHAnsi"/>
                <w:spacing w:val="-1"/>
                <w:sz w:val="20"/>
                <w:szCs w:val="20"/>
              </w:rPr>
            </w:pPr>
            <w:r w:rsidRPr="00826680">
              <w:rPr>
                <w:rFonts w:cstheme="minorHAnsi"/>
                <w:spacing w:val="-1"/>
                <w:sz w:val="20"/>
                <w:szCs w:val="20"/>
              </w:rPr>
              <w:t xml:space="preserve">Formulate and maintain a training plan in conjunction with the </w:t>
            </w:r>
            <w:proofErr w:type="gramStart"/>
            <w:r w:rsidRPr="00826680">
              <w:rPr>
                <w:rFonts w:cstheme="minorHAnsi"/>
                <w:spacing w:val="-1"/>
                <w:sz w:val="20"/>
                <w:szCs w:val="20"/>
              </w:rPr>
              <w:t>In Service</w:t>
            </w:r>
            <w:proofErr w:type="gramEnd"/>
            <w:r w:rsidRPr="00826680">
              <w:rPr>
                <w:rFonts w:cstheme="minorHAnsi"/>
                <w:spacing w:val="-1"/>
                <w:sz w:val="20"/>
                <w:szCs w:val="20"/>
              </w:rPr>
              <w:t xml:space="preserve"> Training Officer to ensure that staff training in grievance procedures is accomplished and ongoing.</w:t>
            </w:r>
          </w:p>
        </w:tc>
      </w:tr>
      <w:tr w:rsidR="00AD79EB" w:rsidRPr="003E2B26" w14:paraId="02B6D535" w14:textId="77777777" w:rsidTr="003D4110">
        <w:trPr>
          <w:jc w:val="center"/>
        </w:trPr>
        <w:tc>
          <w:tcPr>
            <w:tcW w:w="1438" w:type="dxa"/>
            <w:tcBorders>
              <w:top w:val="nil"/>
              <w:bottom w:val="single" w:sz="4" w:space="0" w:color="auto"/>
              <w:right w:val="single" w:sz="4" w:space="0" w:color="auto"/>
            </w:tcBorders>
          </w:tcPr>
          <w:p w14:paraId="3561A9CC" w14:textId="630C6CBE" w:rsidR="00AD79EB" w:rsidRPr="00826680" w:rsidRDefault="00AD79EB" w:rsidP="00AD79EB">
            <w:pPr>
              <w:jc w:val="center"/>
              <w:rPr>
                <w:rFonts w:cstheme="minorHAnsi"/>
                <w:sz w:val="20"/>
                <w:szCs w:val="20"/>
              </w:rPr>
            </w:pPr>
            <w:r w:rsidRPr="00826680">
              <w:rPr>
                <w:rFonts w:cstheme="minorHAnsi"/>
                <w:sz w:val="20"/>
                <w:szCs w:val="20"/>
              </w:rPr>
              <w:t xml:space="preserve">5% </w:t>
            </w:r>
          </w:p>
        </w:tc>
        <w:tc>
          <w:tcPr>
            <w:tcW w:w="9370" w:type="dxa"/>
            <w:gridSpan w:val="9"/>
            <w:tcBorders>
              <w:top w:val="nil"/>
              <w:left w:val="single" w:sz="4" w:space="0" w:color="auto"/>
              <w:bottom w:val="single" w:sz="4" w:space="0" w:color="auto"/>
            </w:tcBorders>
          </w:tcPr>
          <w:p w14:paraId="7EBBB90B" w14:textId="4FD00A83" w:rsidR="00AD79EB" w:rsidRPr="00826680" w:rsidRDefault="00AD79EB" w:rsidP="00AD79EB">
            <w:pPr>
              <w:jc w:val="both"/>
              <w:rPr>
                <w:rFonts w:cstheme="minorHAnsi"/>
                <w:sz w:val="20"/>
                <w:szCs w:val="20"/>
              </w:rPr>
            </w:pPr>
            <w:r w:rsidRPr="00826680">
              <w:rPr>
                <w:rFonts w:cstheme="minorHAnsi"/>
                <w:sz w:val="20"/>
                <w:szCs w:val="20"/>
              </w:rPr>
              <w:t xml:space="preserve">Perform administrative duties including, but not limited </w:t>
            </w:r>
            <w:proofErr w:type="gramStart"/>
            <w:r w:rsidRPr="00826680">
              <w:rPr>
                <w:rFonts w:cstheme="minorHAnsi"/>
                <w:sz w:val="20"/>
                <w:szCs w:val="20"/>
              </w:rPr>
              <w:t>to:</w:t>
            </w:r>
            <w:proofErr w:type="gramEnd"/>
            <w:r w:rsidRPr="00826680">
              <w:rPr>
                <w:rFonts w:cstheme="minorHAnsi"/>
                <w:sz w:val="20"/>
                <w:szCs w:val="20"/>
              </w:rPr>
              <w:t xml:space="preserve"> </w:t>
            </w:r>
            <w:proofErr w:type="gramStart"/>
            <w:r w:rsidRPr="00826680">
              <w:rPr>
                <w:rFonts w:cstheme="minorHAnsi"/>
                <w:sz w:val="20"/>
                <w:szCs w:val="20"/>
              </w:rPr>
              <w:t>adhere</w:t>
            </w:r>
            <w:proofErr w:type="gramEnd"/>
            <w:r w:rsidRPr="00826680">
              <w:rPr>
                <w:rFonts w:cstheme="minorHAnsi"/>
                <w:sz w:val="20"/>
                <w:szCs w:val="20"/>
              </w:rPr>
              <w:t xml:space="preserve"> to Department policies, rules and procedures; </w:t>
            </w:r>
            <w:proofErr w:type="gramStart"/>
            <w:r w:rsidRPr="00826680">
              <w:rPr>
                <w:rFonts w:cstheme="minorHAnsi"/>
                <w:sz w:val="20"/>
                <w:szCs w:val="20"/>
              </w:rPr>
              <w:t>submit</w:t>
            </w:r>
            <w:proofErr w:type="gramEnd"/>
            <w:r w:rsidRPr="00826680">
              <w:rPr>
                <w:rFonts w:cstheme="minorHAnsi"/>
                <w:sz w:val="20"/>
                <w:szCs w:val="20"/>
              </w:rPr>
              <w:t xml:space="preserve"> administrative requests including leave, travel, and training in a timely and appropriate manner; accurately </w:t>
            </w:r>
            <w:proofErr w:type="gramStart"/>
            <w:r w:rsidRPr="00826680">
              <w:rPr>
                <w:rFonts w:cstheme="minorHAnsi"/>
                <w:sz w:val="20"/>
                <w:szCs w:val="20"/>
              </w:rPr>
              <w:t>report</w:t>
            </w:r>
            <w:proofErr w:type="gramEnd"/>
            <w:r w:rsidRPr="00826680">
              <w:rPr>
                <w:rFonts w:cstheme="minorHAnsi"/>
                <w:sz w:val="20"/>
                <w:szCs w:val="20"/>
              </w:rPr>
              <w:t xml:space="preserve"> </w:t>
            </w:r>
            <w:proofErr w:type="gramStart"/>
            <w:r w:rsidRPr="00826680">
              <w:rPr>
                <w:rFonts w:cstheme="minorHAnsi"/>
                <w:sz w:val="20"/>
                <w:szCs w:val="20"/>
              </w:rPr>
              <w:t>time, and</w:t>
            </w:r>
            <w:proofErr w:type="gramEnd"/>
            <w:r w:rsidRPr="00826680">
              <w:rPr>
                <w:rFonts w:cstheme="minorHAnsi"/>
                <w:sz w:val="20"/>
                <w:szCs w:val="20"/>
              </w:rPr>
              <w:t xml:space="preserve"> </w:t>
            </w:r>
            <w:proofErr w:type="gramStart"/>
            <w:r w:rsidRPr="00826680">
              <w:rPr>
                <w:rFonts w:cstheme="minorHAnsi"/>
                <w:sz w:val="20"/>
                <w:szCs w:val="20"/>
              </w:rPr>
              <w:t>submit</w:t>
            </w:r>
            <w:proofErr w:type="gramEnd"/>
            <w:r w:rsidRPr="00826680">
              <w:rPr>
                <w:rFonts w:cstheme="minorHAnsi"/>
                <w:sz w:val="20"/>
                <w:szCs w:val="20"/>
              </w:rPr>
              <w:t xml:space="preserve"> </w:t>
            </w:r>
            <w:proofErr w:type="gramStart"/>
            <w:r w:rsidRPr="00826680">
              <w:rPr>
                <w:rFonts w:cstheme="minorHAnsi"/>
                <w:sz w:val="20"/>
                <w:szCs w:val="20"/>
              </w:rPr>
              <w:t>timesheets</w:t>
            </w:r>
            <w:proofErr w:type="gramEnd"/>
            <w:r w:rsidRPr="00826680">
              <w:rPr>
                <w:rFonts w:cstheme="minorHAnsi"/>
                <w:sz w:val="20"/>
                <w:szCs w:val="20"/>
              </w:rPr>
              <w:t xml:space="preserve"> by the due date.</w:t>
            </w:r>
          </w:p>
        </w:tc>
      </w:tr>
      <w:tr w:rsidR="00AD79EB"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AD79EB" w:rsidRPr="002E1CA3" w:rsidRDefault="00AD79EB" w:rsidP="00AD79EB">
            <w:pPr>
              <w:jc w:val="both"/>
              <w:rPr>
                <w:b/>
                <w:sz w:val="20"/>
                <w:szCs w:val="20"/>
              </w:rPr>
            </w:pPr>
            <w:r>
              <w:rPr>
                <w:b/>
                <w:sz w:val="20"/>
                <w:szCs w:val="20"/>
              </w:rPr>
              <w:t>SPECIAL</w:t>
            </w:r>
            <w:r w:rsidRPr="002E1CA3">
              <w:rPr>
                <w:b/>
                <w:sz w:val="20"/>
                <w:szCs w:val="20"/>
              </w:rPr>
              <w:t xml:space="preserve"> REQUIREMENTS</w:t>
            </w:r>
          </w:p>
        </w:tc>
      </w:tr>
      <w:tr w:rsidR="00AD79EB"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021D7ECF" w:rsidR="00AD79EB" w:rsidRPr="00BD13EC" w:rsidRDefault="00AD79EB" w:rsidP="00AD79EB">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proofErr w:type="gramStart"/>
            <w:r w:rsidRPr="00BC70FC">
              <w:rPr>
                <w:sz w:val="20"/>
                <w:szCs w:val="20"/>
              </w:rPr>
              <w:t>policy</w:t>
            </w:r>
            <w:proofErr w:type="gramEnd"/>
            <w:r w:rsidRPr="00BC70FC">
              <w:rPr>
                <w:sz w:val="20"/>
                <w:szCs w:val="20"/>
              </w:rPr>
              <w:t xml:space="preserve"> and all prison </w:t>
            </w:r>
            <w:r w:rsidR="00826680">
              <w:rPr>
                <w:sz w:val="20"/>
                <w:szCs w:val="20"/>
              </w:rPr>
              <w:t xml:space="preserve">incarcerated </w:t>
            </w:r>
            <w:proofErr w:type="gramStart"/>
            <w:r w:rsidR="00826680">
              <w:rPr>
                <w:sz w:val="20"/>
                <w:szCs w:val="20"/>
              </w:rPr>
              <w:t>persons</w:t>
            </w:r>
            <w:proofErr w:type="gramEnd"/>
            <w:r w:rsidRPr="00BC70FC">
              <w:rPr>
                <w:sz w:val="20"/>
                <w:szCs w:val="20"/>
              </w:rPr>
              <w:t xml:space="preserve">, visitors, nonemployees and employees </w:t>
            </w:r>
            <w:proofErr w:type="gramStart"/>
            <w:r w:rsidRPr="00BC70FC">
              <w:rPr>
                <w:sz w:val="20"/>
                <w:szCs w:val="20"/>
              </w:rPr>
              <w:t>shall</w:t>
            </w:r>
            <w:proofErr w:type="gramEnd"/>
            <w:r w:rsidRPr="00BC70FC">
              <w:rPr>
                <w:sz w:val="20"/>
                <w:szCs w:val="20"/>
              </w:rPr>
              <w:t xml:space="preserve"> be made aware of this.</w:t>
            </w:r>
          </w:p>
        </w:tc>
      </w:tr>
      <w:tr w:rsidR="00AD79EB"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AD79EB" w:rsidRPr="00632FF7" w:rsidRDefault="00AD79EB" w:rsidP="00AD79EB">
            <w:pPr>
              <w:tabs>
                <w:tab w:val="left" w:pos="342"/>
                <w:tab w:val="right" w:pos="10620"/>
              </w:tabs>
              <w:jc w:val="both"/>
              <w:rPr>
                <w:b/>
                <w:bCs/>
                <w:sz w:val="20"/>
                <w:szCs w:val="20"/>
              </w:rPr>
            </w:pPr>
            <w:r w:rsidRPr="00632FF7">
              <w:rPr>
                <w:b/>
                <w:bCs/>
                <w:sz w:val="20"/>
                <w:szCs w:val="20"/>
              </w:rPr>
              <w:t>CONSEQUENCE OF ERROR</w:t>
            </w:r>
          </w:p>
        </w:tc>
      </w:tr>
      <w:tr w:rsidR="00AD79EB" w:rsidRPr="002E1CA3" w14:paraId="4BFE5B42" w14:textId="77777777" w:rsidTr="003D4110">
        <w:trPr>
          <w:jc w:val="center"/>
        </w:trPr>
        <w:tc>
          <w:tcPr>
            <w:tcW w:w="10808" w:type="dxa"/>
            <w:gridSpan w:val="10"/>
            <w:tcBorders>
              <w:top w:val="single" w:sz="4" w:space="0" w:color="auto"/>
              <w:bottom w:val="single" w:sz="4" w:space="0" w:color="auto"/>
            </w:tcBorders>
          </w:tcPr>
          <w:p w14:paraId="0B7CC0D5" w14:textId="044538D3" w:rsidR="00AD79EB" w:rsidRPr="00BC70FC" w:rsidRDefault="00AD79EB" w:rsidP="00AD79EB">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tr w:rsidR="00AD79EB"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AD79EB" w:rsidRPr="002E1CA3" w:rsidRDefault="00AD79EB" w:rsidP="00AD79EB">
            <w:pPr>
              <w:jc w:val="center"/>
              <w:rPr>
                <w:b/>
                <w:sz w:val="24"/>
                <w:szCs w:val="24"/>
              </w:rPr>
            </w:pPr>
            <w:r w:rsidRPr="002E1CA3">
              <w:rPr>
                <w:b/>
                <w:sz w:val="24"/>
                <w:szCs w:val="24"/>
              </w:rPr>
              <w:t>To be reviewed and signed by the supervisor and employee:</w:t>
            </w:r>
          </w:p>
          <w:p w14:paraId="4DB54506" w14:textId="77777777" w:rsidR="00AD79EB" w:rsidRPr="002E1CA3" w:rsidRDefault="00AD79EB" w:rsidP="00AD79EB">
            <w:pPr>
              <w:rPr>
                <w:b/>
                <w:sz w:val="16"/>
                <w:szCs w:val="16"/>
              </w:rPr>
            </w:pPr>
            <w:r w:rsidRPr="002E1CA3">
              <w:rPr>
                <w:b/>
                <w:sz w:val="16"/>
                <w:szCs w:val="16"/>
              </w:rPr>
              <w:t>EMPLOYEE’S STATEMENT:</w:t>
            </w:r>
          </w:p>
          <w:p w14:paraId="3E25E22D" w14:textId="77777777" w:rsidR="00AD79EB" w:rsidRPr="002E1CA3" w:rsidRDefault="00AD79EB" w:rsidP="00AD79EB">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AD79EB" w:rsidRPr="00F77711" w14:paraId="45BDFC35" w14:textId="77777777" w:rsidTr="003D4110">
        <w:trPr>
          <w:jc w:val="center"/>
        </w:trPr>
        <w:tc>
          <w:tcPr>
            <w:tcW w:w="4500" w:type="dxa"/>
            <w:gridSpan w:val="2"/>
            <w:tcBorders>
              <w:bottom w:val="nil"/>
            </w:tcBorders>
          </w:tcPr>
          <w:p w14:paraId="3D8E13C3" w14:textId="77777777" w:rsidR="00AD79EB" w:rsidRPr="00F77711" w:rsidRDefault="00AD79EB" w:rsidP="00AD79EB">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AD79EB" w:rsidRPr="00F77711" w:rsidRDefault="00AD79EB" w:rsidP="00AD79EB">
            <w:pPr>
              <w:rPr>
                <w:b/>
                <w:color w:val="7F7F7F" w:themeColor="text1" w:themeTint="80"/>
                <w:sz w:val="16"/>
                <w:szCs w:val="16"/>
              </w:rPr>
            </w:pPr>
            <w:r w:rsidRPr="00F77711">
              <w:rPr>
                <w:b/>
                <w:color w:val="7F7F7F" w:themeColor="text1" w:themeTint="80"/>
                <w:sz w:val="16"/>
                <w:szCs w:val="16"/>
              </w:rPr>
              <w:t>EMPLOYEE’S SIGNATURE</w:t>
            </w:r>
          </w:p>
        </w:tc>
        <w:tc>
          <w:tcPr>
            <w:tcW w:w="2025" w:type="dxa"/>
            <w:gridSpan w:val="4"/>
            <w:tcBorders>
              <w:bottom w:val="nil"/>
            </w:tcBorders>
          </w:tcPr>
          <w:p w14:paraId="1D4D9E48" w14:textId="77777777" w:rsidR="00AD79EB" w:rsidRPr="00F77711" w:rsidRDefault="00AD79EB" w:rsidP="00AD79EB">
            <w:pPr>
              <w:rPr>
                <w:b/>
                <w:color w:val="7F7F7F" w:themeColor="text1" w:themeTint="80"/>
                <w:sz w:val="16"/>
                <w:szCs w:val="16"/>
              </w:rPr>
            </w:pPr>
            <w:r w:rsidRPr="00F77711">
              <w:rPr>
                <w:b/>
                <w:color w:val="7F7F7F" w:themeColor="text1" w:themeTint="80"/>
                <w:sz w:val="16"/>
                <w:szCs w:val="16"/>
              </w:rPr>
              <w:t>DATE</w:t>
            </w:r>
          </w:p>
        </w:tc>
      </w:tr>
      <w:tr w:rsidR="00AD79EB" w:rsidRPr="002E1CA3" w14:paraId="6A4544FC" w14:textId="77777777" w:rsidTr="003D4110">
        <w:trPr>
          <w:trHeight w:val="477"/>
          <w:jc w:val="center"/>
        </w:trPr>
        <w:tc>
          <w:tcPr>
            <w:tcW w:w="4500" w:type="dxa"/>
            <w:gridSpan w:val="2"/>
            <w:tcBorders>
              <w:top w:val="nil"/>
              <w:bottom w:val="single" w:sz="4" w:space="0" w:color="auto"/>
            </w:tcBorders>
            <w:vAlign w:val="center"/>
          </w:tcPr>
          <w:p w14:paraId="2481651B" w14:textId="77777777" w:rsidR="00AD79EB" w:rsidRPr="002E1CA3" w:rsidRDefault="00AD79EB" w:rsidP="00AD79EB">
            <w:pPr>
              <w:rPr>
                <w:b/>
                <w:sz w:val="24"/>
                <w:szCs w:val="24"/>
              </w:rPr>
            </w:pPr>
          </w:p>
        </w:tc>
        <w:tc>
          <w:tcPr>
            <w:tcW w:w="4283" w:type="dxa"/>
            <w:gridSpan w:val="4"/>
            <w:tcBorders>
              <w:top w:val="nil"/>
              <w:bottom w:val="single" w:sz="4" w:space="0" w:color="auto"/>
            </w:tcBorders>
            <w:vAlign w:val="center"/>
          </w:tcPr>
          <w:p w14:paraId="13108D36" w14:textId="77777777" w:rsidR="00AD79EB" w:rsidRPr="002E1CA3" w:rsidRDefault="00AD79EB" w:rsidP="00AD79EB">
            <w:pPr>
              <w:rPr>
                <w:b/>
                <w:sz w:val="24"/>
                <w:szCs w:val="24"/>
              </w:rPr>
            </w:pPr>
          </w:p>
        </w:tc>
        <w:tc>
          <w:tcPr>
            <w:tcW w:w="2025" w:type="dxa"/>
            <w:gridSpan w:val="4"/>
            <w:tcBorders>
              <w:top w:val="nil"/>
              <w:bottom w:val="single" w:sz="4" w:space="0" w:color="auto"/>
            </w:tcBorders>
            <w:vAlign w:val="center"/>
          </w:tcPr>
          <w:p w14:paraId="7D060045" w14:textId="77777777" w:rsidR="00AD79EB" w:rsidRPr="002E1CA3" w:rsidRDefault="00AD79EB" w:rsidP="00AD79EB">
            <w:pPr>
              <w:rPr>
                <w:b/>
                <w:sz w:val="24"/>
                <w:szCs w:val="24"/>
              </w:rPr>
            </w:pPr>
          </w:p>
        </w:tc>
      </w:tr>
      <w:tr w:rsidR="00AD79EB" w:rsidRPr="002E1CA3" w14:paraId="7E321AF0" w14:textId="77777777" w:rsidTr="003D4110">
        <w:trPr>
          <w:jc w:val="center"/>
        </w:trPr>
        <w:tc>
          <w:tcPr>
            <w:tcW w:w="10808" w:type="dxa"/>
            <w:gridSpan w:val="10"/>
            <w:shd w:val="clear" w:color="auto" w:fill="A6A6A6" w:themeFill="background1" w:themeFillShade="A6"/>
          </w:tcPr>
          <w:p w14:paraId="7E74635D" w14:textId="77777777" w:rsidR="00AD79EB" w:rsidRPr="002E1CA3" w:rsidRDefault="00AD79EB" w:rsidP="00AD79EB">
            <w:pPr>
              <w:rPr>
                <w:b/>
                <w:sz w:val="16"/>
                <w:szCs w:val="16"/>
              </w:rPr>
            </w:pPr>
            <w:r w:rsidRPr="002E1CA3">
              <w:rPr>
                <w:b/>
                <w:sz w:val="16"/>
                <w:szCs w:val="16"/>
              </w:rPr>
              <w:t>SUPERVISOR’S STATEMENT:</w:t>
            </w:r>
          </w:p>
          <w:p w14:paraId="5214F599" w14:textId="77777777" w:rsidR="00AD79EB" w:rsidRPr="00035671" w:rsidRDefault="00AD79EB" w:rsidP="00AD79EB">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AD79EB" w:rsidRPr="002E1CA3" w:rsidRDefault="00AD79EB" w:rsidP="00AD79EB">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AD79EB" w:rsidRPr="00F77711" w14:paraId="08DD74C7" w14:textId="77777777" w:rsidTr="003D4110">
        <w:trPr>
          <w:jc w:val="center"/>
        </w:trPr>
        <w:tc>
          <w:tcPr>
            <w:tcW w:w="4500" w:type="dxa"/>
            <w:gridSpan w:val="2"/>
            <w:tcBorders>
              <w:bottom w:val="nil"/>
            </w:tcBorders>
          </w:tcPr>
          <w:p w14:paraId="634051DC" w14:textId="77777777" w:rsidR="00AD79EB" w:rsidRPr="00F77711" w:rsidRDefault="00AD79EB" w:rsidP="00AD79EB">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AD79EB" w:rsidRPr="00F77711" w:rsidRDefault="00AD79EB" w:rsidP="00AD79EB">
            <w:pPr>
              <w:rPr>
                <w:b/>
                <w:color w:val="7F7F7F" w:themeColor="text1" w:themeTint="80"/>
                <w:sz w:val="16"/>
                <w:szCs w:val="16"/>
              </w:rPr>
            </w:pPr>
            <w:r w:rsidRPr="00F77711">
              <w:rPr>
                <w:b/>
                <w:color w:val="7F7F7F" w:themeColor="text1" w:themeTint="80"/>
                <w:sz w:val="16"/>
                <w:szCs w:val="16"/>
              </w:rPr>
              <w:t>SUPERVISOR’S SIGNATURE</w:t>
            </w:r>
          </w:p>
        </w:tc>
        <w:tc>
          <w:tcPr>
            <w:tcW w:w="2025" w:type="dxa"/>
            <w:gridSpan w:val="4"/>
            <w:tcBorders>
              <w:bottom w:val="nil"/>
            </w:tcBorders>
          </w:tcPr>
          <w:p w14:paraId="24771E98" w14:textId="77777777" w:rsidR="00AD79EB" w:rsidRPr="00F77711" w:rsidRDefault="00AD79EB" w:rsidP="00AD79EB">
            <w:pPr>
              <w:rPr>
                <w:b/>
                <w:color w:val="7F7F7F" w:themeColor="text1" w:themeTint="80"/>
                <w:sz w:val="16"/>
                <w:szCs w:val="16"/>
              </w:rPr>
            </w:pPr>
            <w:r w:rsidRPr="00F77711">
              <w:rPr>
                <w:b/>
                <w:color w:val="7F7F7F" w:themeColor="text1" w:themeTint="80"/>
                <w:sz w:val="16"/>
                <w:szCs w:val="16"/>
              </w:rPr>
              <w:t>DATE</w:t>
            </w:r>
          </w:p>
        </w:tc>
      </w:tr>
      <w:tr w:rsidR="00AD79EB" w:rsidRPr="002E1CA3" w14:paraId="7E9954E8" w14:textId="77777777" w:rsidTr="003D4110">
        <w:trPr>
          <w:trHeight w:val="495"/>
          <w:jc w:val="center"/>
        </w:trPr>
        <w:tc>
          <w:tcPr>
            <w:tcW w:w="4500" w:type="dxa"/>
            <w:gridSpan w:val="2"/>
            <w:tcBorders>
              <w:top w:val="nil"/>
              <w:bottom w:val="single" w:sz="4" w:space="0" w:color="auto"/>
            </w:tcBorders>
            <w:vAlign w:val="center"/>
          </w:tcPr>
          <w:p w14:paraId="32D5BBAD" w14:textId="77777777" w:rsidR="00AD79EB" w:rsidRPr="002E1CA3" w:rsidRDefault="00AD79EB" w:rsidP="00AD79EB">
            <w:pPr>
              <w:rPr>
                <w:b/>
                <w:sz w:val="24"/>
                <w:szCs w:val="24"/>
              </w:rPr>
            </w:pPr>
          </w:p>
        </w:tc>
        <w:tc>
          <w:tcPr>
            <w:tcW w:w="4283" w:type="dxa"/>
            <w:gridSpan w:val="4"/>
            <w:tcBorders>
              <w:top w:val="nil"/>
              <w:bottom w:val="single" w:sz="4" w:space="0" w:color="auto"/>
            </w:tcBorders>
            <w:vAlign w:val="center"/>
          </w:tcPr>
          <w:p w14:paraId="4C8DBD54" w14:textId="77777777" w:rsidR="00AD79EB" w:rsidRPr="002E1CA3" w:rsidRDefault="00AD79EB" w:rsidP="00AD79EB">
            <w:pPr>
              <w:rPr>
                <w:b/>
                <w:sz w:val="24"/>
                <w:szCs w:val="24"/>
              </w:rPr>
            </w:pPr>
          </w:p>
        </w:tc>
        <w:tc>
          <w:tcPr>
            <w:tcW w:w="2025" w:type="dxa"/>
            <w:gridSpan w:val="4"/>
            <w:tcBorders>
              <w:top w:val="nil"/>
              <w:bottom w:val="single" w:sz="4" w:space="0" w:color="auto"/>
            </w:tcBorders>
            <w:vAlign w:val="center"/>
          </w:tcPr>
          <w:p w14:paraId="74A5256A" w14:textId="77777777" w:rsidR="00AD79EB" w:rsidRPr="002E1CA3" w:rsidRDefault="00AD79EB" w:rsidP="00AD79EB">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920E9" w14:textId="77777777" w:rsidR="009C5406" w:rsidRDefault="009C5406" w:rsidP="00284F62">
      <w:pPr>
        <w:spacing w:after="0" w:line="240" w:lineRule="auto"/>
      </w:pPr>
      <w:r>
        <w:separator/>
      </w:r>
    </w:p>
  </w:endnote>
  <w:endnote w:type="continuationSeparator" w:id="0">
    <w:p w14:paraId="1975588E" w14:textId="77777777" w:rsidR="009C5406" w:rsidRDefault="009C5406"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B3563" w14:textId="77777777" w:rsidR="009C5406" w:rsidRDefault="009C5406" w:rsidP="00284F62">
      <w:pPr>
        <w:spacing w:after="0" w:line="240" w:lineRule="auto"/>
      </w:pPr>
      <w:r>
        <w:separator/>
      </w:r>
    </w:p>
  </w:footnote>
  <w:footnote w:type="continuationSeparator" w:id="0">
    <w:p w14:paraId="464C8857" w14:textId="77777777" w:rsidR="009C5406" w:rsidRDefault="009C5406"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6FE6FE78"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AA762E">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AA762E">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25C06D67" w:rsidR="009C58AD" w:rsidRPr="002E1CA3" w:rsidRDefault="00AD79EB" w:rsidP="009C58AD">
          <w:pPr>
            <w:pStyle w:val="Heading2"/>
            <w:jc w:val="left"/>
            <w:rPr>
              <w:rFonts w:asciiTheme="minorHAnsi" w:hAnsiTheme="minorHAnsi" w:cstheme="minorHAnsi"/>
              <w:b w:val="0"/>
              <w:sz w:val="20"/>
            </w:rPr>
          </w:pPr>
          <w:r>
            <w:rPr>
              <w:rFonts w:asciiTheme="minorHAnsi" w:hAnsiTheme="minorHAnsi" w:cstheme="minorHAnsi"/>
              <w:b w:val="0"/>
              <w:sz w:val="20"/>
            </w:rPr>
            <w:t>444-</w:t>
          </w:r>
          <w:r w:rsidR="003E2B26">
            <w:rPr>
              <w:rFonts w:asciiTheme="minorHAnsi" w:hAnsiTheme="minorHAnsi" w:cstheme="minorHAnsi"/>
              <w:b w:val="0"/>
              <w:sz w:val="20"/>
            </w:rPr>
            <w:t>224-9903-001</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84916781">
    <w:abstractNumId w:val="1"/>
  </w:num>
  <w:num w:numId="2" w16cid:durableId="1651516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55C2D"/>
    <w:rsid w:val="000738C0"/>
    <w:rsid w:val="000908BE"/>
    <w:rsid w:val="000C04E3"/>
    <w:rsid w:val="000E2954"/>
    <w:rsid w:val="00167A73"/>
    <w:rsid w:val="001942DB"/>
    <w:rsid w:val="001A39AE"/>
    <w:rsid w:val="00205F73"/>
    <w:rsid w:val="00251EDF"/>
    <w:rsid w:val="00255857"/>
    <w:rsid w:val="00284F62"/>
    <w:rsid w:val="00290E4F"/>
    <w:rsid w:val="002B6ADA"/>
    <w:rsid w:val="002E1CA3"/>
    <w:rsid w:val="0030076B"/>
    <w:rsid w:val="003309EA"/>
    <w:rsid w:val="0034396A"/>
    <w:rsid w:val="003757E8"/>
    <w:rsid w:val="003D4110"/>
    <w:rsid w:val="003E2B26"/>
    <w:rsid w:val="00401674"/>
    <w:rsid w:val="004120A7"/>
    <w:rsid w:val="004203D8"/>
    <w:rsid w:val="00451954"/>
    <w:rsid w:val="00474A5B"/>
    <w:rsid w:val="004C0393"/>
    <w:rsid w:val="004D7D9E"/>
    <w:rsid w:val="00503BB5"/>
    <w:rsid w:val="005943C7"/>
    <w:rsid w:val="005E2145"/>
    <w:rsid w:val="00632FF7"/>
    <w:rsid w:val="00762CE0"/>
    <w:rsid w:val="007B2B75"/>
    <w:rsid w:val="00826680"/>
    <w:rsid w:val="00860563"/>
    <w:rsid w:val="008B4F6E"/>
    <w:rsid w:val="00920DC3"/>
    <w:rsid w:val="009226B5"/>
    <w:rsid w:val="00945CE5"/>
    <w:rsid w:val="009475F1"/>
    <w:rsid w:val="009B62C0"/>
    <w:rsid w:val="009C5406"/>
    <w:rsid w:val="009C58AD"/>
    <w:rsid w:val="009D520E"/>
    <w:rsid w:val="00A00402"/>
    <w:rsid w:val="00A06728"/>
    <w:rsid w:val="00AA247F"/>
    <w:rsid w:val="00AA762E"/>
    <w:rsid w:val="00AD79EB"/>
    <w:rsid w:val="00B04929"/>
    <w:rsid w:val="00BA3667"/>
    <w:rsid w:val="00BD13EC"/>
    <w:rsid w:val="00C3080F"/>
    <w:rsid w:val="00C75C8C"/>
    <w:rsid w:val="00CD0D6A"/>
    <w:rsid w:val="00D27527"/>
    <w:rsid w:val="00E6719A"/>
    <w:rsid w:val="00E731CE"/>
    <w:rsid w:val="00F20EC9"/>
    <w:rsid w:val="00F32283"/>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2.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customXml/itemProps3.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Guillen, Raquel@CDCR</cp:lastModifiedBy>
  <cp:revision>3</cp:revision>
  <cp:lastPrinted>2022-12-07T23:33:00Z</cp:lastPrinted>
  <dcterms:created xsi:type="dcterms:W3CDTF">2024-10-31T22:04:00Z</dcterms:created>
  <dcterms:modified xsi:type="dcterms:W3CDTF">2026-10-22T17:03:00Z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