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8"/>
        <w:gridCol w:w="3062"/>
        <w:gridCol w:w="908"/>
        <w:gridCol w:w="1351"/>
        <w:gridCol w:w="1351"/>
        <w:gridCol w:w="673"/>
        <w:gridCol w:w="338"/>
        <w:gridCol w:w="338"/>
        <w:gridCol w:w="271"/>
        <w:gridCol w:w="1078"/>
      </w:tblGrid>
      <w:tr w:rsidR="002E1CA3" w:rsidRPr="002E1CA3" w14:paraId="2CED1C0D" w14:textId="77777777" w:rsidTr="004120A7">
        <w:trPr>
          <w:jc w:val="center"/>
        </w:trPr>
        <w:tc>
          <w:tcPr>
            <w:tcW w:w="8783"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38"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4120A7">
        <w:trPr>
          <w:jc w:val="center"/>
        </w:trPr>
        <w:tc>
          <w:tcPr>
            <w:tcW w:w="5408"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0"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4120A7">
        <w:trPr>
          <w:jc w:val="center"/>
        </w:trPr>
        <w:tc>
          <w:tcPr>
            <w:tcW w:w="5408"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38" w:type="dxa"/>
            <w:tcBorders>
              <w:top w:val="single" w:sz="4" w:space="0" w:color="auto"/>
              <w:bottom w:val="single" w:sz="4" w:space="0" w:color="auto"/>
            </w:tcBorders>
          </w:tcPr>
          <w:p w14:paraId="320A951C" w14:textId="77777777" w:rsidR="00CD0D6A" w:rsidRPr="002E1CA3" w:rsidRDefault="00CD0D6A" w:rsidP="009C58AD">
            <w:pPr>
              <w:jc w:val="center"/>
              <w:rPr>
                <w:sz w:val="24"/>
                <w:szCs w:val="24"/>
              </w:rPr>
            </w:pP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4120A7">
        <w:trPr>
          <w:jc w:val="center"/>
        </w:trPr>
        <w:tc>
          <w:tcPr>
            <w:tcW w:w="5408"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0"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4120A7">
        <w:trPr>
          <w:jc w:val="center"/>
        </w:trPr>
        <w:tc>
          <w:tcPr>
            <w:tcW w:w="5408"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2"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4120A7">
        <w:trPr>
          <w:jc w:val="center"/>
        </w:trPr>
        <w:tc>
          <w:tcPr>
            <w:tcW w:w="5408" w:type="dxa"/>
            <w:gridSpan w:val="3"/>
            <w:tcBorders>
              <w:top w:val="nil"/>
              <w:left w:val="single" w:sz="4" w:space="0" w:color="auto"/>
              <w:bottom w:val="single" w:sz="4" w:space="0" w:color="auto"/>
            </w:tcBorders>
          </w:tcPr>
          <w:p w14:paraId="7C69B0E8" w14:textId="2D55DACB" w:rsidR="00A06728" w:rsidRPr="002E1CA3" w:rsidRDefault="00C179A4">
            <w:pPr>
              <w:rPr>
                <w:sz w:val="24"/>
                <w:szCs w:val="24"/>
              </w:rPr>
            </w:pPr>
            <w:r>
              <w:rPr>
                <w:sz w:val="24"/>
                <w:szCs w:val="24"/>
              </w:rPr>
              <w:t xml:space="preserve">Ironwood State Prison </w:t>
            </w:r>
          </w:p>
        </w:tc>
        <w:tc>
          <w:tcPr>
            <w:tcW w:w="4322" w:type="dxa"/>
            <w:gridSpan w:val="6"/>
            <w:tcBorders>
              <w:top w:val="nil"/>
              <w:bottom w:val="single" w:sz="4" w:space="0" w:color="auto"/>
            </w:tcBorders>
            <w:vAlign w:val="center"/>
          </w:tcPr>
          <w:p w14:paraId="7DB4BC1F" w14:textId="56D0646B" w:rsidR="00A06728" w:rsidRPr="00167A73" w:rsidRDefault="00C179A4" w:rsidP="00A06728">
            <w:r>
              <w:t>444</w:t>
            </w:r>
            <w:r w:rsidR="00EB361B">
              <w:t>-216-6724-XXX</w:t>
            </w:r>
          </w:p>
        </w:tc>
        <w:tc>
          <w:tcPr>
            <w:tcW w:w="1078" w:type="dxa"/>
            <w:tcBorders>
              <w:top w:val="nil"/>
              <w:bottom w:val="single" w:sz="4" w:space="0" w:color="auto"/>
            </w:tcBorders>
            <w:vAlign w:val="center"/>
          </w:tcPr>
          <w:p w14:paraId="19A1FD9B" w14:textId="77777777" w:rsidR="00A06728" w:rsidRPr="00167A73" w:rsidRDefault="00A06728" w:rsidP="009C58AD">
            <w:pPr>
              <w:jc w:val="center"/>
            </w:pPr>
          </w:p>
        </w:tc>
      </w:tr>
      <w:tr w:rsidR="004120A7" w:rsidRPr="002E1CA3" w14:paraId="7D25EBD4" w14:textId="77777777" w:rsidTr="004120A7">
        <w:trPr>
          <w:jc w:val="center"/>
        </w:trPr>
        <w:tc>
          <w:tcPr>
            <w:tcW w:w="5408"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0"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4120A7">
        <w:trPr>
          <w:jc w:val="center"/>
        </w:trPr>
        <w:tc>
          <w:tcPr>
            <w:tcW w:w="5408" w:type="dxa"/>
            <w:gridSpan w:val="3"/>
            <w:vMerge w:val="restart"/>
            <w:tcBorders>
              <w:top w:val="nil"/>
            </w:tcBorders>
            <w:vAlign w:val="center"/>
          </w:tcPr>
          <w:p w14:paraId="32D51289" w14:textId="36023C07" w:rsidR="004120A7" w:rsidRPr="00167A73" w:rsidRDefault="00AF2A05" w:rsidP="00D86CC1">
            <w:r>
              <w:rPr>
                <w:rFonts w:ascii="Arial" w:hAnsi="Arial" w:cs="Arial"/>
                <w:sz w:val="20"/>
                <w:szCs w:val="20"/>
              </w:rPr>
              <w:t>Adult Institution/Business Services/Plant Operations</w:t>
            </w:r>
          </w:p>
        </w:tc>
        <w:tc>
          <w:tcPr>
            <w:tcW w:w="5400" w:type="dxa"/>
            <w:gridSpan w:val="7"/>
            <w:tcBorders>
              <w:top w:val="nil"/>
              <w:bottom w:val="single" w:sz="4" w:space="0" w:color="auto"/>
            </w:tcBorders>
            <w:vAlign w:val="center"/>
          </w:tcPr>
          <w:p w14:paraId="3334E89D" w14:textId="50205A5A" w:rsidR="004120A7" w:rsidRPr="00167A73" w:rsidRDefault="00AF2A05" w:rsidP="009C58AD">
            <w:pPr>
              <w:jc w:val="center"/>
            </w:pPr>
            <w:r>
              <w:t>Water &amp; Sewage Plant Supervisor</w:t>
            </w:r>
          </w:p>
        </w:tc>
      </w:tr>
      <w:tr w:rsidR="004120A7" w:rsidRPr="002E1CA3" w14:paraId="11B2C64D" w14:textId="77777777" w:rsidTr="004120A7">
        <w:trPr>
          <w:jc w:val="center"/>
        </w:trPr>
        <w:tc>
          <w:tcPr>
            <w:tcW w:w="5408" w:type="dxa"/>
            <w:gridSpan w:val="3"/>
            <w:vMerge/>
          </w:tcPr>
          <w:p w14:paraId="36B72ABC" w14:textId="77777777" w:rsidR="004120A7" w:rsidRPr="00F77711" w:rsidRDefault="004120A7" w:rsidP="00D86CC1">
            <w:pPr>
              <w:rPr>
                <w:b/>
                <w:color w:val="7F7F7F" w:themeColor="text1" w:themeTint="80"/>
                <w:sz w:val="16"/>
                <w:szCs w:val="16"/>
              </w:rPr>
            </w:pPr>
          </w:p>
        </w:tc>
        <w:tc>
          <w:tcPr>
            <w:tcW w:w="5400"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4120A7">
        <w:trPr>
          <w:jc w:val="center"/>
        </w:trPr>
        <w:tc>
          <w:tcPr>
            <w:tcW w:w="5408" w:type="dxa"/>
            <w:gridSpan w:val="3"/>
            <w:vMerge/>
            <w:vAlign w:val="center"/>
          </w:tcPr>
          <w:p w14:paraId="126E302C" w14:textId="77777777" w:rsidR="004120A7" w:rsidRPr="00167A73" w:rsidRDefault="004120A7" w:rsidP="00D86CC1"/>
        </w:tc>
        <w:tc>
          <w:tcPr>
            <w:tcW w:w="5400" w:type="dxa"/>
            <w:gridSpan w:val="7"/>
            <w:tcBorders>
              <w:top w:val="nil"/>
              <w:bottom w:val="single" w:sz="4" w:space="0" w:color="auto"/>
            </w:tcBorders>
            <w:vAlign w:val="center"/>
          </w:tcPr>
          <w:p w14:paraId="283AC44E" w14:textId="19F21A98" w:rsidR="004120A7" w:rsidRPr="00167A73" w:rsidRDefault="00EB361B" w:rsidP="00D86CC1">
            <w:r>
              <w:t>Water &amp; Sewage Plant Supervisor</w:t>
            </w:r>
          </w:p>
        </w:tc>
      </w:tr>
      <w:tr w:rsidR="004120A7" w:rsidRPr="002E1CA3" w14:paraId="07758462" w14:textId="77777777" w:rsidTr="004120A7">
        <w:trPr>
          <w:jc w:val="center"/>
        </w:trPr>
        <w:tc>
          <w:tcPr>
            <w:tcW w:w="5408"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49"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4120A7">
        <w:trPr>
          <w:jc w:val="center"/>
        </w:trPr>
        <w:tc>
          <w:tcPr>
            <w:tcW w:w="5408"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00135C92" w:rsidR="004120A7" w:rsidRPr="00167A73" w:rsidRDefault="00AF2A05" w:rsidP="004120A7">
            <w:pPr>
              <w:spacing w:before="40" w:after="40"/>
            </w:pPr>
            <w:r>
              <w:t>P/FT</w:t>
            </w:r>
          </w:p>
        </w:tc>
        <w:tc>
          <w:tcPr>
            <w:tcW w:w="1351" w:type="dxa"/>
            <w:tcBorders>
              <w:top w:val="nil"/>
              <w:bottom w:val="single" w:sz="4" w:space="0" w:color="auto"/>
            </w:tcBorders>
            <w:vAlign w:val="center"/>
          </w:tcPr>
          <w:p w14:paraId="0FBC4DC7" w14:textId="74FD95CA" w:rsidR="004120A7" w:rsidRPr="00167A73" w:rsidRDefault="00AF2A05" w:rsidP="004120A7">
            <w:r>
              <w:t>R12</w:t>
            </w:r>
          </w:p>
        </w:tc>
        <w:tc>
          <w:tcPr>
            <w:tcW w:w="1349" w:type="dxa"/>
            <w:gridSpan w:val="3"/>
            <w:tcBorders>
              <w:top w:val="nil"/>
              <w:bottom w:val="single" w:sz="4" w:space="0" w:color="auto"/>
            </w:tcBorders>
            <w:vAlign w:val="center"/>
          </w:tcPr>
          <w:p w14:paraId="46007ED8" w14:textId="77777777" w:rsidR="004120A7" w:rsidRPr="00167A73" w:rsidRDefault="004120A7" w:rsidP="004120A7"/>
        </w:tc>
        <w:tc>
          <w:tcPr>
            <w:tcW w:w="1349" w:type="dxa"/>
            <w:gridSpan w:val="2"/>
            <w:tcBorders>
              <w:top w:val="nil"/>
              <w:bottom w:val="single" w:sz="4" w:space="0" w:color="auto"/>
            </w:tcBorders>
            <w:vAlign w:val="center"/>
          </w:tcPr>
          <w:p w14:paraId="1C0EFD1D" w14:textId="6A058A5C" w:rsidR="004120A7" w:rsidRPr="00167A73" w:rsidRDefault="004120A7" w:rsidP="00EB361B">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EB361B">
              <w:rPr>
                <w:sz w:val="16"/>
                <w:szCs w:val="16"/>
              </w:rPr>
              <w:fldChar w:fldCharType="begin">
                <w:ffData>
                  <w:name w:val="Check2"/>
                  <w:enabled/>
                  <w:calcOnExit w:val="0"/>
                  <w:checkBox>
                    <w:sizeAuto/>
                    <w:default w:val="1"/>
                  </w:checkBox>
                </w:ffData>
              </w:fldChar>
            </w:r>
            <w:bookmarkStart w:id="0" w:name="Check2"/>
            <w:r w:rsidR="00EB361B">
              <w:rPr>
                <w:sz w:val="16"/>
                <w:szCs w:val="16"/>
              </w:rPr>
              <w:instrText xml:space="preserve"> FORMCHECKBOX </w:instrText>
            </w:r>
            <w:r w:rsidR="00EB361B">
              <w:rPr>
                <w:sz w:val="16"/>
                <w:szCs w:val="16"/>
              </w:rPr>
            </w:r>
            <w:r w:rsidR="00EB361B">
              <w:rPr>
                <w:sz w:val="16"/>
                <w:szCs w:val="16"/>
              </w:rPr>
              <w:fldChar w:fldCharType="separate"/>
            </w:r>
            <w:r w:rsidR="00EB361B">
              <w:rPr>
                <w:sz w:val="16"/>
                <w:szCs w:val="16"/>
              </w:rPr>
              <w:fldChar w:fldCharType="end"/>
            </w:r>
            <w:bookmarkEnd w:id="0"/>
          </w:p>
        </w:tc>
      </w:tr>
      <w:tr w:rsidR="004120A7" w:rsidRPr="002E1CA3" w14:paraId="3C4D39A4" w14:textId="77777777" w:rsidTr="004120A7">
        <w:trPr>
          <w:jc w:val="center"/>
        </w:trPr>
        <w:tc>
          <w:tcPr>
            <w:tcW w:w="5408"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5"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4120A7">
        <w:trPr>
          <w:jc w:val="center"/>
        </w:trPr>
        <w:tc>
          <w:tcPr>
            <w:tcW w:w="5408" w:type="dxa"/>
            <w:gridSpan w:val="3"/>
            <w:tcBorders>
              <w:top w:val="nil"/>
              <w:bottom w:val="single" w:sz="4" w:space="0" w:color="auto"/>
            </w:tcBorders>
            <w:vAlign w:val="center"/>
          </w:tcPr>
          <w:p w14:paraId="79A90B7D" w14:textId="41BC91A5" w:rsidR="004120A7" w:rsidRPr="00167A73" w:rsidRDefault="00EB361B" w:rsidP="004120A7">
            <w:r>
              <w:rPr>
                <w:rFonts w:ascii="Arial" w:hAnsi="Arial" w:cs="Arial"/>
                <w:sz w:val="20"/>
                <w:szCs w:val="20"/>
              </w:rPr>
              <w:t>Blythe, CA</w:t>
            </w:r>
          </w:p>
        </w:tc>
        <w:tc>
          <w:tcPr>
            <w:tcW w:w="3375" w:type="dxa"/>
            <w:gridSpan w:val="3"/>
            <w:tcBorders>
              <w:top w:val="nil"/>
              <w:bottom w:val="single" w:sz="4" w:space="0" w:color="auto"/>
            </w:tcBorders>
            <w:vAlign w:val="center"/>
          </w:tcPr>
          <w:p w14:paraId="652AAA80" w14:textId="77777777" w:rsidR="004120A7" w:rsidRPr="00167A73" w:rsidRDefault="004120A7" w:rsidP="004120A7"/>
        </w:tc>
        <w:tc>
          <w:tcPr>
            <w:tcW w:w="2025" w:type="dxa"/>
            <w:gridSpan w:val="4"/>
            <w:tcBorders>
              <w:top w:val="nil"/>
              <w:bottom w:val="single" w:sz="4" w:space="0" w:color="auto"/>
            </w:tcBorders>
            <w:vAlign w:val="center"/>
          </w:tcPr>
          <w:p w14:paraId="30DBE683" w14:textId="77777777"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158508A0"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4120A7">
            <w:pPr>
              <w:rPr>
                <w:rFonts w:cs="Arial"/>
                <w:b/>
                <w:bCs/>
                <w:sz w:val="20"/>
              </w:rPr>
            </w:pPr>
            <w:r w:rsidRPr="00F667B8">
              <w:rPr>
                <w:rFonts w:cs="Arial"/>
                <w:b/>
                <w:bCs/>
                <w:sz w:val="20"/>
              </w:rPr>
              <w:t>Mission</w:t>
            </w:r>
          </w:p>
          <w:p w14:paraId="27463B36" w14:textId="77777777" w:rsidR="004120A7" w:rsidRDefault="004120A7" w:rsidP="004120A7">
            <w:pPr>
              <w:rPr>
                <w:rFonts w:cs="Arial"/>
                <w:sz w:val="20"/>
              </w:rPr>
            </w:pPr>
            <w:r w:rsidRPr="001E4CD6">
              <w:rPr>
                <w:rFonts w:cs="Arial"/>
                <w:sz w:val="20"/>
              </w:rPr>
              <w:t>We enhance public safety through safe and secure incarceration of offenders, effective parole supervision, and rehabilitative strategies to successfully reintegrate offenders into our communities.</w:t>
            </w:r>
          </w:p>
          <w:p w14:paraId="702E02FD" w14:textId="77777777" w:rsidR="00632FF7" w:rsidRPr="00F667B8" w:rsidRDefault="00632FF7" w:rsidP="004120A7">
            <w:pPr>
              <w:rPr>
                <w:rFonts w:cs="Arial"/>
                <w:b/>
                <w:bCs/>
                <w:sz w:val="20"/>
              </w:rPr>
            </w:pPr>
            <w:r w:rsidRPr="00F667B8">
              <w:rPr>
                <w:rFonts w:cs="Arial"/>
                <w:b/>
                <w:bCs/>
                <w:sz w:val="20"/>
              </w:rPr>
              <w:t>Vision</w:t>
            </w:r>
          </w:p>
          <w:p w14:paraId="4CCCB356" w14:textId="596E72F8" w:rsidR="00632FF7" w:rsidRPr="002E1CA3" w:rsidRDefault="00F667B8" w:rsidP="004120A7">
            <w:pPr>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3291D27A" w:rsidR="004120A7" w:rsidRPr="002E1CA3" w:rsidRDefault="004120A7" w:rsidP="00D86CC1">
            <w:pPr>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4120A7">
        <w:trPr>
          <w:jc w:val="center"/>
        </w:trPr>
        <w:tc>
          <w:tcPr>
            <w:tcW w:w="10808" w:type="dxa"/>
            <w:gridSpan w:val="10"/>
            <w:tcBorders>
              <w:top w:val="nil"/>
              <w:bottom w:val="single" w:sz="4" w:space="0" w:color="auto"/>
            </w:tcBorders>
          </w:tcPr>
          <w:p w14:paraId="0D153408" w14:textId="77777777" w:rsidR="007B2B75" w:rsidRPr="004120A7" w:rsidRDefault="00AA247F" w:rsidP="00762CE0">
            <w:pPr>
              <w:rPr>
                <w:sz w:val="20"/>
                <w:szCs w:val="20"/>
              </w:rPr>
            </w:pPr>
            <w:r w:rsidRPr="00AA247F">
              <w:rPr>
                <w:sz w:val="20"/>
                <w:szCs w:val="20"/>
              </w:rPr>
              <w:t>The California Department of Corrections and Rehabilitation (CDCR) and California Correctional Health Care Services (CCHCS) are committed to building and fostering a diverse workplace. We believe cultural diversity, backgrounds, experiences, perspectives, and unique identities should be honored, valued, and supported. We believe all staff should be empowered. CDCR/CCHCS are proud to foster inclusion and representation at all levels of both Departments.</w:t>
            </w: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86CC1">
            <w:pPr>
              <w:rPr>
                <w:b/>
                <w:sz w:val="20"/>
                <w:szCs w:val="20"/>
              </w:rPr>
            </w:pPr>
            <w:r>
              <w:rPr>
                <w:b/>
                <w:sz w:val="20"/>
                <w:szCs w:val="20"/>
              </w:rPr>
              <w:t>DIVISION OVERVIEW</w:t>
            </w:r>
          </w:p>
        </w:tc>
      </w:tr>
      <w:tr w:rsidR="004120A7" w:rsidRPr="00F77711" w14:paraId="206E4E14"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4CABAD4" w14:textId="77777777" w:rsidR="004120A7" w:rsidRPr="00F77711" w:rsidRDefault="004120A7" w:rsidP="00401674">
            <w:pPr>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1D26B89B" w14:textId="77777777" w:rsidTr="003D4110">
        <w:trPr>
          <w:jc w:val="center"/>
        </w:trPr>
        <w:tc>
          <w:tcPr>
            <w:tcW w:w="10808" w:type="dxa"/>
            <w:gridSpan w:val="10"/>
            <w:tcBorders>
              <w:top w:val="nil"/>
              <w:bottom w:val="single" w:sz="4" w:space="0" w:color="auto"/>
            </w:tcBorders>
          </w:tcPr>
          <w:p w14:paraId="6D17BFAE" w14:textId="345920B8" w:rsidR="00AF2A05" w:rsidRPr="00AF2A05" w:rsidRDefault="00AF2A05" w:rsidP="00AF2A05">
            <w:pPr>
              <w:jc w:val="both"/>
              <w:rPr>
                <w:rFonts w:cstheme="minorHAnsi"/>
                <w:sz w:val="20"/>
                <w:szCs w:val="20"/>
              </w:rPr>
            </w:pPr>
            <w:r w:rsidRPr="00AF2A05">
              <w:rPr>
                <w:rFonts w:cstheme="minorHAnsi"/>
                <w:sz w:val="20"/>
                <w:szCs w:val="20"/>
              </w:rPr>
              <w:t>Under the direction of the Chief Engineer I, the Water and Sewage Plant Supervisor, CF, Water Treatment Plant Chief Plant Operator (WTP CPO) has the overall responsibility of the operation, maintenance and repair of the WTP. The CPO will supervise the operation of the WTP in order to deliver quality drinking water to end users utilizing testing, analysis and corrective treatment processes to ensure compliance with health and safety standards, Safe Drinking Water Act (SDWA), Title 22 and the State Water Resources Control Board (SWRCB), as required; Development, review and use of Standard Operating Procedures (SOPs) for all operators to ensure reasonable care and judgment covering operations, maintenance, and compliance at the plant including: Operator SOPs (short, clear and concise step-by-step procedures for operators, to be used on a daily and/or weekly basis for ensuring consistent work tasks at the plant) and Reference SOPs (narrative descriptions for operators, to be used covering operational and maintenance requirements for the plant - major treatment unit processes).  direct the taking of daily tests of water in various stages of treatment and personally make the more involved analyses to produce potable water utilizing testing and calibration equipment (e.g. chlorine analyzer, pH analyzer and chemicals, etc.); perform and supervise inmates in cleaning, painting and the upkeep of equipment (e.g. motors, pumps, pipes, etc.); Operate equipment as a relief operator when necessary in order to provide adequate coverage; perform minor plumbing duties in connection with water and sewage systems in order to maintain and repair plumbing in the treatment facility; interpret tests and determine necessary changes in dosage and treatment processes to produce potable water utilizing test results, meter readings, necessary chemicals, chemical feed pumps, etc.; Communicate effectively with operators, supervisors and other trades people in order to resolve possible system operational malfunctions utilizing phones, radios and computers; Responsible for submitting monthly, quarterly and annual reports to the State Water Board;  maintain order and supervise the conduct of persons committed to the Department of Corrections; prevent escape and injury by these persons to themselves or to state property; maintain security of working areas and work materials; perform random unannounced inspections throughout the day and search inmates for contraband such as weapons or illegal drugs. Due to institutional need, staff may be redirected to maintain or repair other buildings or structures throughout the Institution.</w:t>
            </w:r>
          </w:p>
          <w:p w14:paraId="4321706B" w14:textId="77777777" w:rsidR="00AF2A05" w:rsidRPr="00AF2A05" w:rsidRDefault="00AF2A05" w:rsidP="00AF2A05">
            <w:pPr>
              <w:jc w:val="both"/>
              <w:rPr>
                <w:rFonts w:cstheme="minorHAnsi"/>
                <w:sz w:val="20"/>
                <w:szCs w:val="20"/>
              </w:rPr>
            </w:pPr>
          </w:p>
          <w:p w14:paraId="74E29C99" w14:textId="77777777" w:rsidR="00AF2A05" w:rsidRPr="00AF2A05" w:rsidRDefault="00AF2A05" w:rsidP="00AF2A05">
            <w:pPr>
              <w:jc w:val="both"/>
              <w:rPr>
                <w:rFonts w:cstheme="minorHAnsi"/>
                <w:sz w:val="20"/>
                <w:szCs w:val="20"/>
              </w:rPr>
            </w:pPr>
            <w:r w:rsidRPr="00AF2A05">
              <w:rPr>
                <w:rFonts w:cstheme="minorHAnsi"/>
                <w:sz w:val="20"/>
                <w:szCs w:val="20"/>
              </w:rPr>
              <w:t>Your scheduled work hours are 0600 hours to 1400 hours Monday through Friday with Saturday and Sunday off.  The position in which you are assigned has two (2) fifteen (15) minute rest periods but no lunch period.  During the rest periods, you are not to leave the job site, unless directed differently by your supervisor.</w:t>
            </w:r>
          </w:p>
          <w:p w14:paraId="349E90B8" w14:textId="77777777" w:rsidR="00AF2A05" w:rsidRPr="00AF2A05" w:rsidRDefault="00AF2A05" w:rsidP="00AF2A05">
            <w:pPr>
              <w:spacing w:line="276" w:lineRule="auto"/>
              <w:jc w:val="both"/>
              <w:rPr>
                <w:rFonts w:eastAsia="Times New Roman" w:cstheme="minorHAnsi"/>
                <w:sz w:val="20"/>
                <w:szCs w:val="20"/>
              </w:rPr>
            </w:pPr>
            <w:r w:rsidRPr="00AF2A05">
              <w:rPr>
                <w:rFonts w:eastAsia="Times New Roman" w:cstheme="minorHAnsi"/>
                <w:sz w:val="20"/>
                <w:szCs w:val="20"/>
              </w:rPr>
              <w:t xml:space="preserve">This position has direct and primary supervision of inmate workers, including holding work cards, calling in an out count, assigning work, reviewing performance, writing disciplinary paperwork as required, submitting time cards and pay sheets, and providing comprehensive training on work expectations and safety measures.  The incumbent will enforce safety measures.  If inmates fail to </w:t>
            </w:r>
            <w:r w:rsidRPr="00AF2A05">
              <w:rPr>
                <w:rFonts w:eastAsia="Times New Roman" w:cstheme="minorHAnsi"/>
                <w:sz w:val="20"/>
                <w:szCs w:val="20"/>
              </w:rPr>
              <w:lastRenderedPageBreak/>
              <w:t>report to work, the incumbent will contact the appropriate Work Change and Housing Unit, within 15 minutes, to determine the inmate’s location. The incumbent will conduct random and unscheduled inspections of inmate work areas for potential escape material and contraband. In the event the incumbent is required to work overtime or in outside areas, a positive count will be required.  When utilizing sensitive or confidential information, staff shall ensure that the information is not within view of other persons or inmates. It is incumbent upon every employee to ensure that sensitive or confidential information is adequately secured prior to departing the area in which they work. In addition, employees shall not be allowed to bring any confidential, sensitive, or personal information into the work place from outside of the institution. All office doors and confidential storage areas are to be locked when unattended. Inmate workers, under no circumstances, will perform maintenance or corrective work without direct supervision.  This is a breach of security and will not be tolerated. Duties include but are not limited to the following:</w:t>
            </w:r>
          </w:p>
          <w:p w14:paraId="6017C90D" w14:textId="77777777" w:rsidR="004120A7" w:rsidRPr="00AF2A05" w:rsidRDefault="004120A7" w:rsidP="00AF2A05">
            <w:pPr>
              <w:ind w:firstLine="720"/>
              <w:rPr>
                <w:rFonts w:cstheme="minorHAnsi"/>
                <w:sz w:val="20"/>
                <w:szCs w:val="20"/>
              </w:rPr>
            </w:pPr>
          </w:p>
          <w:p w14:paraId="0B88E0DA" w14:textId="77777777" w:rsidR="004120A7" w:rsidRPr="00AF2A05" w:rsidRDefault="004120A7" w:rsidP="00D86CC1">
            <w:pPr>
              <w:rPr>
                <w:rFonts w:cstheme="minorHAnsi"/>
                <w:sz w:val="20"/>
                <w:szCs w:val="20"/>
              </w:rPr>
            </w:pP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4C852202" w:rsidR="00F20EC9" w:rsidRPr="002E1CA3" w:rsidRDefault="00F20EC9">
            <w:pPr>
              <w:rPr>
                <w:b/>
                <w:sz w:val="20"/>
                <w:szCs w:val="20"/>
              </w:rPr>
            </w:pPr>
          </w:p>
        </w:tc>
      </w:tr>
      <w:tr w:rsidR="00F77711" w:rsidRPr="00F77711" w14:paraId="3649083B"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5983F489" w14:textId="2A7687AF" w:rsidR="00F20EC9" w:rsidRPr="00F77711" w:rsidRDefault="00F20EC9">
            <w:pPr>
              <w:rPr>
                <w:b/>
                <w:color w:val="7F7F7F" w:themeColor="text1" w:themeTint="80"/>
                <w:sz w:val="16"/>
                <w:szCs w:val="16"/>
              </w:rPr>
            </w:pP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77777777" w:rsidR="00F20EC9" w:rsidRPr="002E1CA3" w:rsidRDefault="00F20EC9">
            <w:pPr>
              <w:rPr>
                <w:sz w:val="20"/>
                <w:szCs w:val="20"/>
              </w:rPr>
            </w:pPr>
          </w:p>
        </w:tc>
      </w:tr>
      <w:tr w:rsidR="002E1CA3" w:rsidRPr="002E1CA3" w14:paraId="63CD6B82" w14:textId="77777777" w:rsidTr="003D4110">
        <w:trPr>
          <w:jc w:val="center"/>
        </w:trPr>
        <w:tc>
          <w:tcPr>
            <w:tcW w:w="1438"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F20EC9">
            <w:pPr>
              <w:rPr>
                <w:b/>
                <w:sz w:val="16"/>
                <w:szCs w:val="16"/>
              </w:rPr>
            </w:pPr>
            <w:r w:rsidRPr="002E1CA3">
              <w:rPr>
                <w:b/>
                <w:sz w:val="16"/>
                <w:szCs w:val="16"/>
              </w:rPr>
              <w:t>% of time performing duties</w:t>
            </w:r>
          </w:p>
        </w:tc>
        <w:tc>
          <w:tcPr>
            <w:tcW w:w="9370"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258ED70A" w14:textId="77777777" w:rsidTr="003D4110">
        <w:trPr>
          <w:jc w:val="center"/>
        </w:trPr>
        <w:tc>
          <w:tcPr>
            <w:tcW w:w="1438" w:type="dxa"/>
            <w:tcBorders>
              <w:top w:val="single" w:sz="4" w:space="0" w:color="auto"/>
              <w:bottom w:val="nil"/>
            </w:tcBorders>
          </w:tcPr>
          <w:p w14:paraId="5AA25675" w14:textId="77777777" w:rsidR="00F20EC9" w:rsidRPr="002E1CA3" w:rsidRDefault="00F20EC9" w:rsidP="00CD0D6A">
            <w:pPr>
              <w:jc w:val="center"/>
              <w:rPr>
                <w:sz w:val="20"/>
                <w:szCs w:val="20"/>
              </w:rPr>
            </w:pPr>
          </w:p>
        </w:tc>
        <w:tc>
          <w:tcPr>
            <w:tcW w:w="9370" w:type="dxa"/>
            <w:gridSpan w:val="9"/>
            <w:tcBorders>
              <w:top w:val="single" w:sz="4" w:space="0" w:color="auto"/>
              <w:bottom w:val="nil"/>
            </w:tcBorders>
          </w:tcPr>
          <w:p w14:paraId="20DBA67D" w14:textId="1899F691" w:rsidR="00F20EC9" w:rsidRPr="002E1CA3" w:rsidRDefault="00F20EC9" w:rsidP="00F20EC9">
            <w:pPr>
              <w:rPr>
                <w:b/>
                <w:sz w:val="20"/>
                <w:szCs w:val="20"/>
              </w:rPr>
            </w:pPr>
          </w:p>
        </w:tc>
      </w:tr>
      <w:tr w:rsidR="002E1CA3" w:rsidRPr="002E1CA3" w14:paraId="72E656C1" w14:textId="77777777" w:rsidTr="00AF2A05">
        <w:trPr>
          <w:trHeight w:val="2052"/>
          <w:jc w:val="center"/>
        </w:trPr>
        <w:tc>
          <w:tcPr>
            <w:tcW w:w="1438" w:type="dxa"/>
            <w:tcBorders>
              <w:top w:val="nil"/>
              <w:bottom w:val="nil"/>
              <w:right w:val="single" w:sz="4" w:space="0" w:color="auto"/>
            </w:tcBorders>
          </w:tcPr>
          <w:p w14:paraId="73DC5500" w14:textId="77777777" w:rsidR="00CD0D6A" w:rsidRPr="002E1CA3" w:rsidRDefault="00CD0D6A" w:rsidP="00CD0D6A">
            <w:pPr>
              <w:jc w:val="center"/>
              <w:rPr>
                <w:sz w:val="20"/>
                <w:szCs w:val="20"/>
              </w:rPr>
            </w:pPr>
          </w:p>
          <w:p w14:paraId="66B5CDF2" w14:textId="59BB883B" w:rsidR="00BD13EC" w:rsidRDefault="00AF2A05" w:rsidP="00CD0D6A">
            <w:pPr>
              <w:jc w:val="center"/>
              <w:rPr>
                <w:sz w:val="20"/>
                <w:szCs w:val="20"/>
              </w:rPr>
            </w:pPr>
            <w:r>
              <w:rPr>
                <w:sz w:val="20"/>
                <w:szCs w:val="20"/>
              </w:rPr>
              <w:t>70</w:t>
            </w:r>
            <w:r w:rsidR="00CD0D6A" w:rsidRPr="002E1CA3">
              <w:rPr>
                <w:sz w:val="20"/>
                <w:szCs w:val="20"/>
              </w:rPr>
              <w:t>%</w:t>
            </w:r>
          </w:p>
          <w:p w14:paraId="67AA9AF2" w14:textId="77777777" w:rsidR="00401674" w:rsidRDefault="00401674" w:rsidP="00CD0D6A">
            <w:pPr>
              <w:jc w:val="center"/>
              <w:rPr>
                <w:sz w:val="20"/>
                <w:szCs w:val="20"/>
              </w:rPr>
            </w:pPr>
          </w:p>
          <w:p w14:paraId="1707348C" w14:textId="77777777" w:rsidR="00401674" w:rsidRDefault="00401674" w:rsidP="00CD0D6A">
            <w:pPr>
              <w:jc w:val="center"/>
              <w:rPr>
                <w:sz w:val="20"/>
                <w:szCs w:val="20"/>
              </w:rPr>
            </w:pPr>
          </w:p>
          <w:p w14:paraId="0A77914A" w14:textId="77777777" w:rsidR="00BD13EC" w:rsidRDefault="00BD13EC" w:rsidP="00CD0D6A">
            <w:pPr>
              <w:jc w:val="center"/>
              <w:rPr>
                <w:sz w:val="20"/>
                <w:szCs w:val="20"/>
              </w:rPr>
            </w:pPr>
          </w:p>
          <w:p w14:paraId="280D80BA" w14:textId="77777777" w:rsidR="00BD13EC" w:rsidRDefault="00BD13EC" w:rsidP="00CD0D6A">
            <w:pPr>
              <w:jc w:val="center"/>
              <w:rPr>
                <w:sz w:val="20"/>
                <w:szCs w:val="20"/>
              </w:rPr>
            </w:pPr>
          </w:p>
          <w:p w14:paraId="291025EE" w14:textId="77777777" w:rsidR="00BD13EC" w:rsidRDefault="00BD13EC" w:rsidP="00CD0D6A">
            <w:pPr>
              <w:jc w:val="center"/>
              <w:rPr>
                <w:sz w:val="20"/>
                <w:szCs w:val="20"/>
              </w:rPr>
            </w:pPr>
            <w:r>
              <w:rPr>
                <w:sz w:val="20"/>
                <w:szCs w:val="20"/>
              </w:rPr>
              <w:br/>
            </w:r>
          </w:p>
          <w:p w14:paraId="6B8BE470" w14:textId="0BD2738B" w:rsidR="00401674" w:rsidRPr="002E1CA3" w:rsidRDefault="00AF2A05" w:rsidP="00AF2A05">
            <w:pPr>
              <w:jc w:val="center"/>
              <w:rPr>
                <w:sz w:val="20"/>
                <w:szCs w:val="20"/>
              </w:rPr>
            </w:pPr>
            <w:r>
              <w:rPr>
                <w:sz w:val="20"/>
                <w:szCs w:val="20"/>
              </w:rPr>
              <w:t>20</w:t>
            </w:r>
            <w:r w:rsidR="00401674">
              <w:rPr>
                <w:sz w:val="20"/>
                <w:szCs w:val="20"/>
              </w:rPr>
              <w:t>%</w:t>
            </w:r>
            <w:r w:rsidR="000E2954">
              <w:rPr>
                <w:sz w:val="20"/>
                <w:szCs w:val="20"/>
              </w:rPr>
              <w:t xml:space="preserve"> </w:t>
            </w:r>
          </w:p>
        </w:tc>
        <w:tc>
          <w:tcPr>
            <w:tcW w:w="9370" w:type="dxa"/>
            <w:gridSpan w:val="9"/>
            <w:tcBorders>
              <w:top w:val="nil"/>
              <w:left w:val="single" w:sz="4" w:space="0" w:color="auto"/>
              <w:bottom w:val="nil"/>
            </w:tcBorders>
          </w:tcPr>
          <w:p w14:paraId="70C799BD" w14:textId="77777777" w:rsidR="00F20EC9" w:rsidRPr="002E1CA3" w:rsidRDefault="00F20EC9" w:rsidP="00F20EC9">
            <w:pPr>
              <w:rPr>
                <w:sz w:val="20"/>
                <w:szCs w:val="20"/>
              </w:rPr>
            </w:pPr>
          </w:p>
          <w:p w14:paraId="0D7DD196" w14:textId="432EAF3F" w:rsidR="00BD13EC" w:rsidRPr="00AF2A05" w:rsidRDefault="00AF2A05" w:rsidP="00AF2A05">
            <w:pPr>
              <w:ind w:hanging="14"/>
              <w:jc w:val="both"/>
              <w:rPr>
                <w:rFonts w:cstheme="minorHAnsi"/>
                <w:sz w:val="20"/>
                <w:szCs w:val="20"/>
              </w:rPr>
            </w:pPr>
            <w:r w:rsidRPr="00AF2A05">
              <w:rPr>
                <w:rFonts w:cstheme="minorHAnsi"/>
                <w:sz w:val="20"/>
                <w:szCs w:val="20"/>
              </w:rPr>
              <w:t>Perform the daily taking of tests of water and sewage in the various states of treatment to obtain the best possible degree of efficiency and accuracy. Perform the cleaning, painting and upkeep of plant equipment and mechanical equipment such as pumps, chlorinators, gas engines, irrigation wheel lines and related equipment; perform preventive maintenance. Interpret tests and determine necessary changes in the treatment process; transport and/or ship samples for analysis. Submit monthly, quarterly and annual reports to the State Water Board.</w:t>
            </w:r>
          </w:p>
          <w:p w14:paraId="5C120854" w14:textId="5E4A9AEE" w:rsidR="00CD0D6A" w:rsidRDefault="00CD0D6A" w:rsidP="00F20EC9">
            <w:pPr>
              <w:rPr>
                <w:b/>
                <w:sz w:val="20"/>
                <w:szCs w:val="20"/>
              </w:rPr>
            </w:pPr>
          </w:p>
          <w:p w14:paraId="6F2697B7" w14:textId="77777777" w:rsidR="00AF2A05" w:rsidRDefault="00AF2A05" w:rsidP="00F20EC9">
            <w:pPr>
              <w:rPr>
                <w:b/>
                <w:sz w:val="20"/>
                <w:szCs w:val="20"/>
              </w:rPr>
            </w:pPr>
          </w:p>
          <w:p w14:paraId="1088EF23" w14:textId="77777777" w:rsidR="00AF2A05" w:rsidRPr="00AF2A05" w:rsidRDefault="00AF2A05" w:rsidP="00AF2A05">
            <w:pPr>
              <w:ind w:hanging="14"/>
              <w:jc w:val="both"/>
              <w:rPr>
                <w:rFonts w:cstheme="minorHAnsi"/>
                <w:sz w:val="20"/>
                <w:szCs w:val="20"/>
              </w:rPr>
            </w:pPr>
            <w:r w:rsidRPr="00AF2A05">
              <w:rPr>
                <w:rFonts w:cstheme="minorHAnsi"/>
                <w:sz w:val="20"/>
                <w:szCs w:val="20"/>
              </w:rPr>
              <w:t>Order materials, supplies, tools and equipment; supervise maintenance of tools and equipment. Maintain records; make reports; do inmate timekeeping and performance reports.</w:t>
            </w:r>
          </w:p>
          <w:p w14:paraId="361F8962" w14:textId="06509287" w:rsidR="00AF2A05" w:rsidRPr="002E1CA3" w:rsidRDefault="00AF2A05" w:rsidP="00F20EC9">
            <w:pPr>
              <w:rPr>
                <w:sz w:val="20"/>
                <w:szCs w:val="20"/>
              </w:rPr>
            </w:pPr>
          </w:p>
        </w:tc>
      </w:tr>
      <w:tr w:rsidR="002E1CA3" w:rsidRPr="002E1CA3" w14:paraId="479EE26F" w14:textId="77777777" w:rsidTr="003D4110">
        <w:trPr>
          <w:jc w:val="center"/>
        </w:trPr>
        <w:tc>
          <w:tcPr>
            <w:tcW w:w="1438" w:type="dxa"/>
            <w:tcBorders>
              <w:top w:val="nil"/>
              <w:bottom w:val="nil"/>
              <w:right w:val="single" w:sz="4" w:space="0" w:color="auto"/>
            </w:tcBorders>
          </w:tcPr>
          <w:p w14:paraId="099B285F" w14:textId="77777777" w:rsidR="00F20EC9" w:rsidRPr="002E1CA3" w:rsidRDefault="00F20EC9" w:rsidP="00CD0D6A">
            <w:pPr>
              <w:jc w:val="center"/>
              <w:rPr>
                <w:sz w:val="20"/>
                <w:szCs w:val="20"/>
              </w:rPr>
            </w:pPr>
          </w:p>
        </w:tc>
        <w:tc>
          <w:tcPr>
            <w:tcW w:w="9370" w:type="dxa"/>
            <w:gridSpan w:val="9"/>
            <w:tcBorders>
              <w:top w:val="nil"/>
              <w:left w:val="single" w:sz="4" w:space="0" w:color="auto"/>
              <w:bottom w:val="nil"/>
            </w:tcBorders>
          </w:tcPr>
          <w:p w14:paraId="048D9BCE" w14:textId="035158FD" w:rsidR="00F20EC9" w:rsidRPr="002E1CA3" w:rsidRDefault="00F20EC9" w:rsidP="00F20EC9">
            <w:pPr>
              <w:rPr>
                <w:b/>
                <w:sz w:val="20"/>
                <w:szCs w:val="20"/>
              </w:rPr>
            </w:pPr>
          </w:p>
        </w:tc>
      </w:tr>
      <w:tr w:rsidR="002E1CA3" w:rsidRPr="002E1CA3" w14:paraId="02B6D535" w14:textId="77777777" w:rsidTr="003D4110">
        <w:trPr>
          <w:jc w:val="center"/>
        </w:trPr>
        <w:tc>
          <w:tcPr>
            <w:tcW w:w="1438" w:type="dxa"/>
            <w:tcBorders>
              <w:top w:val="nil"/>
              <w:bottom w:val="single" w:sz="4" w:space="0" w:color="auto"/>
              <w:right w:val="single" w:sz="4" w:space="0" w:color="auto"/>
            </w:tcBorders>
          </w:tcPr>
          <w:p w14:paraId="3561A9CC" w14:textId="5E9DE401" w:rsidR="00CD0D6A" w:rsidRPr="002E1CA3" w:rsidRDefault="00AF2A05" w:rsidP="00AF2A05">
            <w:pPr>
              <w:jc w:val="center"/>
              <w:rPr>
                <w:sz w:val="20"/>
                <w:szCs w:val="20"/>
              </w:rPr>
            </w:pPr>
            <w:r>
              <w:rPr>
                <w:sz w:val="20"/>
                <w:szCs w:val="20"/>
              </w:rPr>
              <w:t>10</w:t>
            </w:r>
            <w:r w:rsidR="00CD0D6A" w:rsidRPr="002E1CA3">
              <w:rPr>
                <w:sz w:val="20"/>
                <w:szCs w:val="20"/>
              </w:rPr>
              <w:t>%</w:t>
            </w:r>
            <w:r w:rsidR="000E2954">
              <w:rPr>
                <w:sz w:val="20"/>
                <w:szCs w:val="20"/>
              </w:rPr>
              <w:t xml:space="preserve"> </w:t>
            </w:r>
          </w:p>
        </w:tc>
        <w:tc>
          <w:tcPr>
            <w:tcW w:w="9370" w:type="dxa"/>
            <w:gridSpan w:val="9"/>
            <w:tcBorders>
              <w:top w:val="nil"/>
              <w:left w:val="single" w:sz="4" w:space="0" w:color="auto"/>
              <w:bottom w:val="single" w:sz="4" w:space="0" w:color="auto"/>
            </w:tcBorders>
          </w:tcPr>
          <w:p w14:paraId="7EBBB90B" w14:textId="2F34CFAA" w:rsidR="00CD0D6A" w:rsidRPr="00AF2A05" w:rsidRDefault="00AF2A05" w:rsidP="00BD13EC">
            <w:pPr>
              <w:rPr>
                <w:rFonts w:cstheme="minorHAnsi"/>
                <w:sz w:val="20"/>
                <w:szCs w:val="20"/>
              </w:rPr>
            </w:pPr>
            <w:r w:rsidRPr="00AF2A05">
              <w:rPr>
                <w:rFonts w:cstheme="minorHAnsi"/>
                <w:sz w:val="20"/>
                <w:szCs w:val="20"/>
              </w:rPr>
              <w:t xml:space="preserve">Promote and enforce safety rules and regulations, including tool control.  Ensure all federal, state and institution laws, rules, policies and regulations regarding sexual harassment are adhered to.  </w:t>
            </w: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BD13EC">
            <w:pPr>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77777777" w:rsidR="007B2B75" w:rsidRPr="00BD13EC" w:rsidRDefault="00474A5B" w:rsidP="00BD13EC">
            <w:pPr>
              <w:numPr>
                <w:ilvl w:val="0"/>
                <w:numId w:val="1"/>
              </w:numPr>
              <w:tabs>
                <w:tab w:val="left" w:pos="342"/>
                <w:tab w:val="right" w:pos="10620"/>
              </w:tabs>
              <w:rPr>
                <w:rFonts w:cs="Arial"/>
                <w:b/>
                <w:sz w:val="20"/>
                <w:szCs w:val="20"/>
              </w:rPr>
            </w:pPr>
            <w:r w:rsidRPr="00BC70FC">
              <w:rPr>
                <w:sz w:val="20"/>
                <w:szCs w:val="20"/>
              </w:rPr>
              <w:t>CDCR does not recognize hostages for bargaining purposes. CDCR has a "NO HOSTAGE" policy and all prison inmates, visitors, nonemployees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048A43B6" w:rsidR="00632FF7" w:rsidRPr="00632FF7" w:rsidRDefault="00632FF7" w:rsidP="00632FF7">
            <w:pPr>
              <w:tabs>
                <w:tab w:val="left" w:pos="342"/>
                <w:tab w:val="right" w:pos="10620"/>
              </w:tabs>
              <w:rPr>
                <w:b/>
                <w:bCs/>
                <w:sz w:val="20"/>
                <w:szCs w:val="20"/>
              </w:rPr>
            </w:pP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7A00D523" w:rsidR="00632FF7" w:rsidRPr="00BC70FC" w:rsidRDefault="00632FF7" w:rsidP="00EB361B">
            <w:pPr>
              <w:pStyle w:val="ListParagraph"/>
              <w:tabs>
                <w:tab w:val="left" w:pos="342"/>
                <w:tab w:val="right" w:pos="10620"/>
              </w:tabs>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3D4110">
        <w:trPr>
          <w:jc w:val="center"/>
        </w:trPr>
        <w:tc>
          <w:tcPr>
            <w:tcW w:w="4500"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5"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3D4110">
        <w:trPr>
          <w:trHeight w:val="477"/>
          <w:jc w:val="center"/>
        </w:trPr>
        <w:tc>
          <w:tcPr>
            <w:tcW w:w="4500"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3D4110">
        <w:trPr>
          <w:jc w:val="center"/>
        </w:trPr>
        <w:tc>
          <w:tcPr>
            <w:tcW w:w="4500"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5"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3D4110">
        <w:trPr>
          <w:trHeight w:val="495"/>
          <w:jc w:val="center"/>
        </w:trPr>
        <w:tc>
          <w:tcPr>
            <w:tcW w:w="4500"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5"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B2F5" w14:textId="77777777" w:rsidR="00331376" w:rsidRDefault="00331376" w:rsidP="00284F62">
      <w:pPr>
        <w:spacing w:after="0" w:line="240" w:lineRule="auto"/>
      </w:pPr>
      <w:r>
        <w:separator/>
      </w:r>
    </w:p>
  </w:endnote>
  <w:endnote w:type="continuationSeparator" w:id="0">
    <w:p w14:paraId="45B18249" w14:textId="77777777" w:rsidR="00331376" w:rsidRDefault="00331376"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78ED0" w14:textId="77777777" w:rsidR="00331376" w:rsidRDefault="00331376" w:rsidP="00284F62">
      <w:pPr>
        <w:spacing w:after="0" w:line="240" w:lineRule="auto"/>
      </w:pPr>
      <w:r>
        <w:separator/>
      </w:r>
    </w:p>
  </w:footnote>
  <w:footnote w:type="continuationSeparator" w:id="0">
    <w:p w14:paraId="3B0EED6E" w14:textId="77777777" w:rsidR="00331376" w:rsidRDefault="00331376"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215FCE39"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A43089">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A43089">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6A8649BD" w:rsidR="009C58AD" w:rsidRPr="002E1CA3" w:rsidRDefault="0068402A" w:rsidP="009C58AD">
          <w:pPr>
            <w:pStyle w:val="Heading2"/>
            <w:jc w:val="left"/>
            <w:rPr>
              <w:rFonts w:asciiTheme="minorHAnsi" w:hAnsiTheme="minorHAnsi" w:cstheme="minorHAnsi"/>
              <w:b w:val="0"/>
              <w:sz w:val="20"/>
            </w:rPr>
          </w:pPr>
          <w:r>
            <w:rPr>
              <w:rFonts w:asciiTheme="minorHAnsi" w:hAnsiTheme="minorHAnsi" w:cstheme="minorHAnsi"/>
              <w:b w:val="0"/>
              <w:sz w:val="20"/>
            </w:rPr>
            <w:t>444</w:t>
          </w:r>
          <w:r w:rsidR="00EB361B">
            <w:rPr>
              <w:rFonts w:asciiTheme="minorHAnsi" w:hAnsiTheme="minorHAnsi" w:cstheme="minorHAnsi"/>
              <w:b w:val="0"/>
              <w:sz w:val="20"/>
            </w:rPr>
            <w:t>-216-6724-XXX</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44268218">
    <w:abstractNumId w:val="1"/>
  </w:num>
  <w:num w:numId="2" w16cid:durableId="7478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C04E3"/>
    <w:rsid w:val="000E2954"/>
    <w:rsid w:val="00167A73"/>
    <w:rsid w:val="001942DB"/>
    <w:rsid w:val="001A39AE"/>
    <w:rsid w:val="00205F73"/>
    <w:rsid w:val="00255857"/>
    <w:rsid w:val="00284F62"/>
    <w:rsid w:val="00290E4F"/>
    <w:rsid w:val="002E1CA3"/>
    <w:rsid w:val="0030076B"/>
    <w:rsid w:val="003309EA"/>
    <w:rsid w:val="00331376"/>
    <w:rsid w:val="003757E8"/>
    <w:rsid w:val="00385392"/>
    <w:rsid w:val="003D4110"/>
    <w:rsid w:val="00401674"/>
    <w:rsid w:val="004120A7"/>
    <w:rsid w:val="00474A5B"/>
    <w:rsid w:val="004D7D9E"/>
    <w:rsid w:val="00503BB5"/>
    <w:rsid w:val="005943C7"/>
    <w:rsid w:val="00632FF7"/>
    <w:rsid w:val="0068402A"/>
    <w:rsid w:val="00762CE0"/>
    <w:rsid w:val="007B2B75"/>
    <w:rsid w:val="008B4F6E"/>
    <w:rsid w:val="009226B5"/>
    <w:rsid w:val="00945CE5"/>
    <w:rsid w:val="009C58AD"/>
    <w:rsid w:val="00A06728"/>
    <w:rsid w:val="00A43089"/>
    <w:rsid w:val="00AA247F"/>
    <w:rsid w:val="00AF2A05"/>
    <w:rsid w:val="00B04929"/>
    <w:rsid w:val="00BA3667"/>
    <w:rsid w:val="00BD13EC"/>
    <w:rsid w:val="00C179A4"/>
    <w:rsid w:val="00C3080F"/>
    <w:rsid w:val="00C5372D"/>
    <w:rsid w:val="00C75C8C"/>
    <w:rsid w:val="00CD0D6A"/>
    <w:rsid w:val="00EB361B"/>
    <w:rsid w:val="00F20EC9"/>
    <w:rsid w:val="00F32283"/>
    <w:rsid w:val="00F667B8"/>
    <w:rsid w:val="00F77711"/>
    <w:rsid w:val="00FA58E7"/>
    <w:rsid w:val="00FC1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3.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1201</Words>
  <Characters>6848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Loureiro, Valarie@CDCR</cp:lastModifiedBy>
  <cp:revision>4</cp:revision>
  <cp:lastPrinted>2023-01-25T21:22:00Z</cp:lastPrinted>
  <dcterms:created xsi:type="dcterms:W3CDTF">2023-01-25T21:31:00Z</dcterms:created>
  <dcterms:modified xsi:type="dcterms:W3CDTF">2026-10-26T21:22:00Z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