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90" w:type="dxa"/>
        <w:tblInd w:w="-720" w:type="dxa"/>
        <w:tblLayout w:type="fixed"/>
        <w:tblLook w:val="04A0" w:firstRow="1" w:lastRow="0" w:firstColumn="1" w:lastColumn="0" w:noHBand="0" w:noVBand="1"/>
      </w:tblPr>
      <w:tblGrid>
        <w:gridCol w:w="2160"/>
        <w:gridCol w:w="2610"/>
        <w:gridCol w:w="950"/>
        <w:gridCol w:w="263"/>
        <w:gridCol w:w="1499"/>
        <w:gridCol w:w="914"/>
        <w:gridCol w:w="1168"/>
        <w:gridCol w:w="1326"/>
      </w:tblGrid>
      <w:tr w:rsidR="00DE60EE" w14:paraId="54BEF068" w14:textId="77777777" w:rsidTr="00A56A76">
        <w:trPr>
          <w:trHeight w:val="550"/>
        </w:trPr>
        <w:tc>
          <w:tcPr>
            <w:tcW w:w="4770" w:type="dxa"/>
            <w:gridSpan w:val="2"/>
            <w:tcBorders>
              <w:top w:val="nil"/>
              <w:left w:val="nil"/>
            </w:tcBorders>
          </w:tcPr>
          <w:p w14:paraId="283BFBC7" w14:textId="77777777" w:rsidR="00DE60EE" w:rsidRPr="002548C2" w:rsidRDefault="00DE60EE" w:rsidP="00422F78">
            <w:pPr>
              <w:rPr>
                <w:rFonts w:ascii="Arial" w:hAnsi="Arial" w:cs="Arial"/>
                <w:b/>
                <w:sz w:val="24"/>
                <w:szCs w:val="24"/>
              </w:rPr>
            </w:pPr>
          </w:p>
        </w:tc>
        <w:tc>
          <w:tcPr>
            <w:tcW w:w="1213" w:type="dxa"/>
            <w:gridSpan w:val="2"/>
          </w:tcPr>
          <w:p w14:paraId="2036D42A" w14:textId="77777777" w:rsidR="00DE60EE" w:rsidRPr="002548C2" w:rsidRDefault="00DE60EE" w:rsidP="00422F78">
            <w:pPr>
              <w:rPr>
                <w:rFonts w:ascii="Arial" w:hAnsi="Arial" w:cs="Arial"/>
                <w:b/>
                <w:sz w:val="24"/>
                <w:szCs w:val="24"/>
              </w:rPr>
            </w:pPr>
            <w:r w:rsidRPr="002548C2">
              <w:rPr>
                <w:rFonts w:ascii="Arial" w:hAnsi="Arial" w:cs="Arial"/>
                <w:b/>
                <w:sz w:val="24"/>
                <w:szCs w:val="24"/>
              </w:rPr>
              <w:t>RPA #</w:t>
            </w:r>
          </w:p>
        </w:tc>
        <w:tc>
          <w:tcPr>
            <w:tcW w:w="2413" w:type="dxa"/>
            <w:gridSpan w:val="2"/>
          </w:tcPr>
          <w:p w14:paraId="7276250C" w14:textId="77777777" w:rsidR="00DE60EE" w:rsidRPr="002548C2" w:rsidRDefault="00DE60EE" w:rsidP="00422F78">
            <w:pPr>
              <w:rPr>
                <w:rFonts w:ascii="Arial" w:hAnsi="Arial" w:cs="Arial"/>
                <w:b/>
                <w:sz w:val="24"/>
                <w:szCs w:val="24"/>
              </w:rPr>
            </w:pPr>
            <w:r w:rsidRPr="002548C2">
              <w:rPr>
                <w:rFonts w:ascii="Arial" w:hAnsi="Arial" w:cs="Arial"/>
                <w:b/>
                <w:sz w:val="24"/>
                <w:szCs w:val="24"/>
              </w:rPr>
              <w:t>C&amp;P Analyst Approval</w:t>
            </w:r>
          </w:p>
        </w:tc>
        <w:tc>
          <w:tcPr>
            <w:tcW w:w="2494" w:type="dxa"/>
            <w:gridSpan w:val="2"/>
          </w:tcPr>
          <w:p w14:paraId="39783CBD" w14:textId="77777777" w:rsidR="00DE60EE" w:rsidRPr="002548C2" w:rsidRDefault="00DE60EE" w:rsidP="00422F78">
            <w:pPr>
              <w:rPr>
                <w:rFonts w:ascii="Arial" w:hAnsi="Arial" w:cs="Arial"/>
                <w:b/>
                <w:sz w:val="24"/>
                <w:szCs w:val="24"/>
              </w:rPr>
            </w:pPr>
            <w:r w:rsidRPr="002548C2">
              <w:rPr>
                <w:rFonts w:ascii="Arial" w:hAnsi="Arial" w:cs="Arial"/>
                <w:b/>
                <w:sz w:val="24"/>
                <w:szCs w:val="24"/>
              </w:rPr>
              <w:t>Date</w:t>
            </w:r>
          </w:p>
        </w:tc>
      </w:tr>
      <w:tr w:rsidR="00DE60EE" w14:paraId="6C81C99B" w14:textId="77777777" w:rsidTr="00A56A76">
        <w:trPr>
          <w:trHeight w:val="550"/>
        </w:trPr>
        <w:tc>
          <w:tcPr>
            <w:tcW w:w="4770" w:type="dxa"/>
            <w:gridSpan w:val="2"/>
          </w:tcPr>
          <w:p w14:paraId="3C19A624" w14:textId="77777777" w:rsidR="00DE60EE" w:rsidRPr="002548C2" w:rsidRDefault="00DE60EE" w:rsidP="00422F78">
            <w:pPr>
              <w:rPr>
                <w:rFonts w:ascii="Arial" w:hAnsi="Arial" w:cs="Arial"/>
                <w:b/>
                <w:sz w:val="24"/>
                <w:szCs w:val="24"/>
              </w:rPr>
            </w:pPr>
            <w:r w:rsidRPr="002548C2">
              <w:rPr>
                <w:rFonts w:ascii="Arial" w:hAnsi="Arial" w:cs="Arial"/>
                <w:b/>
                <w:sz w:val="24"/>
                <w:szCs w:val="24"/>
              </w:rPr>
              <w:t>Employee Name</w:t>
            </w:r>
          </w:p>
          <w:p w14:paraId="3F077D2F" w14:textId="57852FE5" w:rsidR="00DE60EE" w:rsidRPr="00DE60EE" w:rsidRDefault="00DE60EE" w:rsidP="00422F78">
            <w:pPr>
              <w:rPr>
                <w:rFonts w:ascii="Arial" w:hAnsi="Arial" w:cs="Arial"/>
                <w:sz w:val="24"/>
                <w:szCs w:val="24"/>
              </w:rPr>
            </w:pPr>
          </w:p>
        </w:tc>
        <w:tc>
          <w:tcPr>
            <w:tcW w:w="6120" w:type="dxa"/>
            <w:gridSpan w:val="6"/>
          </w:tcPr>
          <w:p w14:paraId="1D5A4034" w14:textId="77777777" w:rsidR="00DE60EE" w:rsidRPr="002548C2" w:rsidRDefault="00DE60EE" w:rsidP="00422F78">
            <w:pPr>
              <w:rPr>
                <w:rFonts w:ascii="Arial" w:hAnsi="Arial" w:cs="Arial"/>
                <w:b/>
                <w:sz w:val="24"/>
                <w:szCs w:val="24"/>
              </w:rPr>
            </w:pPr>
            <w:r w:rsidRPr="002548C2">
              <w:rPr>
                <w:rFonts w:ascii="Arial" w:hAnsi="Arial" w:cs="Arial"/>
                <w:b/>
                <w:sz w:val="24"/>
                <w:szCs w:val="24"/>
              </w:rPr>
              <w:t>Division</w:t>
            </w:r>
          </w:p>
          <w:p w14:paraId="2A5DD359" w14:textId="12D23F1D" w:rsidR="00DE60EE" w:rsidRPr="00DE60EE" w:rsidRDefault="00DE60EE" w:rsidP="00422F78">
            <w:pPr>
              <w:rPr>
                <w:rFonts w:ascii="Arial" w:hAnsi="Arial" w:cs="Arial"/>
                <w:sz w:val="24"/>
                <w:szCs w:val="24"/>
              </w:rPr>
            </w:pPr>
          </w:p>
        </w:tc>
      </w:tr>
      <w:tr w:rsidR="00DE60EE" w14:paraId="6A7B7AF3" w14:textId="77777777" w:rsidTr="00A56A76">
        <w:trPr>
          <w:trHeight w:val="550"/>
        </w:trPr>
        <w:tc>
          <w:tcPr>
            <w:tcW w:w="4770" w:type="dxa"/>
            <w:gridSpan w:val="2"/>
          </w:tcPr>
          <w:p w14:paraId="4A203C10" w14:textId="77777777" w:rsidR="00DE60EE" w:rsidRPr="002548C2" w:rsidRDefault="00DE60EE" w:rsidP="00422F78">
            <w:pPr>
              <w:rPr>
                <w:rFonts w:ascii="Arial" w:hAnsi="Arial" w:cs="Arial"/>
                <w:b/>
                <w:sz w:val="24"/>
                <w:szCs w:val="24"/>
              </w:rPr>
            </w:pPr>
            <w:r w:rsidRPr="002548C2">
              <w:rPr>
                <w:rFonts w:ascii="Arial" w:hAnsi="Arial" w:cs="Arial"/>
                <w:b/>
                <w:sz w:val="24"/>
                <w:szCs w:val="24"/>
              </w:rPr>
              <w:t>Position No / Agency-Unit-Class-Serial</w:t>
            </w:r>
          </w:p>
          <w:p w14:paraId="51AD1C49" w14:textId="4F372D50" w:rsidR="00DE60EE" w:rsidRPr="00DE60EE" w:rsidRDefault="00DE7DD1" w:rsidP="00422F78">
            <w:pPr>
              <w:rPr>
                <w:rFonts w:ascii="Arial" w:hAnsi="Arial" w:cs="Arial"/>
                <w:sz w:val="24"/>
                <w:szCs w:val="24"/>
              </w:rPr>
            </w:pPr>
            <w:r>
              <w:rPr>
                <w:rFonts w:ascii="Arial" w:hAnsi="Arial" w:cs="Arial"/>
                <w:sz w:val="24"/>
                <w:szCs w:val="24"/>
              </w:rPr>
              <w:t>480-543-4800-002</w:t>
            </w:r>
          </w:p>
        </w:tc>
        <w:tc>
          <w:tcPr>
            <w:tcW w:w="6120" w:type="dxa"/>
            <w:gridSpan w:val="6"/>
          </w:tcPr>
          <w:p w14:paraId="7922FAA0" w14:textId="77777777" w:rsidR="00DE60EE" w:rsidRPr="002548C2" w:rsidRDefault="00DE60EE" w:rsidP="00422F78">
            <w:pPr>
              <w:rPr>
                <w:rFonts w:ascii="Arial" w:hAnsi="Arial" w:cs="Arial"/>
                <w:b/>
                <w:sz w:val="24"/>
                <w:szCs w:val="24"/>
              </w:rPr>
            </w:pPr>
            <w:r w:rsidRPr="002548C2">
              <w:rPr>
                <w:rFonts w:ascii="Arial" w:hAnsi="Arial" w:cs="Arial"/>
                <w:b/>
                <w:sz w:val="24"/>
                <w:szCs w:val="24"/>
              </w:rPr>
              <w:t>Unit</w:t>
            </w:r>
          </w:p>
          <w:p w14:paraId="4DF5D1B9" w14:textId="10C43CB9" w:rsidR="00DE60EE" w:rsidRPr="00DE60EE" w:rsidRDefault="00DE7DD1" w:rsidP="00422F78">
            <w:pPr>
              <w:rPr>
                <w:rFonts w:ascii="Arial" w:hAnsi="Arial" w:cs="Arial"/>
                <w:sz w:val="24"/>
                <w:szCs w:val="24"/>
              </w:rPr>
            </w:pPr>
            <w:r>
              <w:rPr>
                <w:rFonts w:ascii="Arial" w:hAnsi="Arial" w:cs="Arial"/>
                <w:sz w:val="24"/>
                <w:szCs w:val="24"/>
              </w:rPr>
              <w:t>Pay and Benefits</w:t>
            </w:r>
          </w:p>
        </w:tc>
      </w:tr>
      <w:tr w:rsidR="00DE60EE" w14:paraId="7CB88A79" w14:textId="77777777" w:rsidTr="00A56A76">
        <w:trPr>
          <w:trHeight w:val="550"/>
        </w:trPr>
        <w:tc>
          <w:tcPr>
            <w:tcW w:w="4770" w:type="dxa"/>
            <w:gridSpan w:val="2"/>
          </w:tcPr>
          <w:p w14:paraId="1E28A6D4" w14:textId="77777777" w:rsidR="00DE60EE" w:rsidRPr="002548C2" w:rsidRDefault="00DE60EE" w:rsidP="00422F78">
            <w:pPr>
              <w:rPr>
                <w:rFonts w:ascii="Arial" w:hAnsi="Arial" w:cs="Arial"/>
                <w:b/>
                <w:sz w:val="24"/>
                <w:szCs w:val="24"/>
              </w:rPr>
            </w:pPr>
            <w:r w:rsidRPr="002548C2">
              <w:rPr>
                <w:rFonts w:ascii="Arial" w:hAnsi="Arial" w:cs="Arial"/>
                <w:b/>
                <w:sz w:val="24"/>
                <w:szCs w:val="24"/>
              </w:rPr>
              <w:t>Class Title</w:t>
            </w:r>
          </w:p>
          <w:p w14:paraId="1894D1BC" w14:textId="49A17C2F" w:rsidR="00DE60EE" w:rsidRPr="00DE60EE" w:rsidRDefault="00DE7DD1" w:rsidP="00422F78">
            <w:pPr>
              <w:rPr>
                <w:rFonts w:ascii="Arial" w:hAnsi="Arial" w:cs="Arial"/>
                <w:sz w:val="24"/>
                <w:szCs w:val="24"/>
              </w:rPr>
            </w:pPr>
            <w:r>
              <w:rPr>
                <w:rFonts w:ascii="Arial" w:hAnsi="Arial" w:cs="Arial"/>
                <w:sz w:val="24"/>
                <w:szCs w:val="24"/>
              </w:rPr>
              <w:t>Staff Services Manager I (Supervisory)</w:t>
            </w:r>
          </w:p>
        </w:tc>
        <w:tc>
          <w:tcPr>
            <w:tcW w:w="6120" w:type="dxa"/>
            <w:gridSpan w:val="6"/>
          </w:tcPr>
          <w:p w14:paraId="203ECE0C" w14:textId="77777777" w:rsidR="00DE60EE" w:rsidRPr="002548C2" w:rsidRDefault="00DE60EE" w:rsidP="00422F78">
            <w:pPr>
              <w:rPr>
                <w:rFonts w:ascii="Arial" w:hAnsi="Arial" w:cs="Arial"/>
                <w:b/>
                <w:sz w:val="24"/>
                <w:szCs w:val="24"/>
              </w:rPr>
            </w:pPr>
            <w:r w:rsidRPr="002548C2">
              <w:rPr>
                <w:rFonts w:ascii="Arial" w:hAnsi="Arial" w:cs="Arial"/>
                <w:b/>
                <w:sz w:val="24"/>
                <w:szCs w:val="24"/>
              </w:rPr>
              <w:t>Location</w:t>
            </w:r>
          </w:p>
          <w:p w14:paraId="24737768" w14:textId="160430F7" w:rsidR="00DE60EE" w:rsidRPr="00DE60EE" w:rsidRDefault="00DE7DD1" w:rsidP="00422F78">
            <w:pPr>
              <w:rPr>
                <w:rFonts w:ascii="Arial" w:hAnsi="Arial" w:cs="Arial"/>
                <w:sz w:val="24"/>
                <w:szCs w:val="24"/>
              </w:rPr>
            </w:pPr>
            <w:r>
              <w:rPr>
                <w:rFonts w:ascii="Arial" w:hAnsi="Arial" w:cs="Arial"/>
                <w:sz w:val="24"/>
                <w:szCs w:val="24"/>
              </w:rPr>
              <w:t>Human Resources</w:t>
            </w:r>
          </w:p>
        </w:tc>
      </w:tr>
      <w:tr w:rsidR="00DE60EE" w14:paraId="67D5C32D" w14:textId="77777777" w:rsidTr="00A56A76">
        <w:trPr>
          <w:trHeight w:val="338"/>
        </w:trPr>
        <w:tc>
          <w:tcPr>
            <w:tcW w:w="4770" w:type="dxa"/>
            <w:gridSpan w:val="2"/>
            <w:tcBorders>
              <w:bottom w:val="nil"/>
            </w:tcBorders>
          </w:tcPr>
          <w:p w14:paraId="4EA53EEA" w14:textId="77777777" w:rsidR="00DE60EE" w:rsidRPr="002548C2" w:rsidRDefault="00DE60EE" w:rsidP="00422F78">
            <w:pPr>
              <w:jc w:val="center"/>
              <w:rPr>
                <w:rFonts w:ascii="Arial" w:hAnsi="Arial" w:cs="Arial"/>
                <w:b/>
                <w:sz w:val="24"/>
                <w:szCs w:val="24"/>
              </w:rPr>
            </w:pPr>
            <w:r w:rsidRPr="002548C2">
              <w:rPr>
                <w:rFonts w:ascii="Arial" w:hAnsi="Arial" w:cs="Arial"/>
                <w:b/>
                <w:sz w:val="24"/>
                <w:szCs w:val="24"/>
              </w:rPr>
              <w:t>Subject to Conflict of Interest</w:t>
            </w:r>
          </w:p>
        </w:tc>
        <w:tc>
          <w:tcPr>
            <w:tcW w:w="950" w:type="dxa"/>
            <w:vMerge w:val="restart"/>
          </w:tcPr>
          <w:p w14:paraId="346B73B2" w14:textId="77777777" w:rsidR="00DE60EE" w:rsidRPr="002548C2" w:rsidRDefault="00DE60EE" w:rsidP="00422F78">
            <w:pPr>
              <w:jc w:val="center"/>
              <w:rPr>
                <w:rFonts w:ascii="Arial" w:hAnsi="Arial" w:cs="Arial"/>
                <w:b/>
                <w:sz w:val="24"/>
                <w:szCs w:val="24"/>
              </w:rPr>
            </w:pPr>
            <w:r w:rsidRPr="002548C2">
              <w:rPr>
                <w:rFonts w:ascii="Arial" w:hAnsi="Arial" w:cs="Arial"/>
                <w:b/>
                <w:sz w:val="24"/>
                <w:szCs w:val="24"/>
              </w:rPr>
              <w:t>CBID</w:t>
            </w:r>
          </w:p>
          <w:p w14:paraId="19424198" w14:textId="40FFCD57" w:rsidR="00DE60EE" w:rsidRPr="002548C2" w:rsidRDefault="00DE7DD1" w:rsidP="00422F78">
            <w:pPr>
              <w:jc w:val="center"/>
              <w:rPr>
                <w:rFonts w:ascii="Arial" w:hAnsi="Arial" w:cs="Arial"/>
                <w:b/>
                <w:sz w:val="24"/>
                <w:szCs w:val="24"/>
              </w:rPr>
            </w:pPr>
            <w:r>
              <w:rPr>
                <w:rFonts w:ascii="Arial" w:hAnsi="Arial" w:cs="Arial"/>
                <w:b/>
                <w:sz w:val="24"/>
                <w:szCs w:val="24"/>
              </w:rPr>
              <w:t>S01</w:t>
            </w:r>
          </w:p>
        </w:tc>
        <w:tc>
          <w:tcPr>
            <w:tcW w:w="1762" w:type="dxa"/>
            <w:gridSpan w:val="2"/>
            <w:vMerge w:val="restart"/>
          </w:tcPr>
          <w:p w14:paraId="3073FE3A" w14:textId="1F770976" w:rsidR="00DE60EE" w:rsidRDefault="00DE60EE" w:rsidP="00422F78">
            <w:pPr>
              <w:rPr>
                <w:rFonts w:ascii="Arial" w:hAnsi="Arial" w:cs="Arial"/>
                <w:b/>
                <w:sz w:val="24"/>
                <w:szCs w:val="24"/>
              </w:rPr>
            </w:pPr>
            <w:r w:rsidRPr="002548C2">
              <w:rPr>
                <w:rFonts w:ascii="Arial" w:hAnsi="Arial" w:cs="Arial"/>
                <w:b/>
                <w:sz w:val="24"/>
                <w:szCs w:val="24"/>
              </w:rPr>
              <w:t>Work Week Group</w:t>
            </w:r>
            <w:r w:rsidR="00731545">
              <w:rPr>
                <w:rFonts w:ascii="Arial" w:hAnsi="Arial" w:cs="Arial"/>
                <w:b/>
                <w:sz w:val="24"/>
                <w:szCs w:val="24"/>
              </w:rPr>
              <w:t>:</w:t>
            </w:r>
            <w:r w:rsidR="00DE7DD1">
              <w:rPr>
                <w:rFonts w:ascii="Arial" w:hAnsi="Arial" w:cs="Arial"/>
                <w:b/>
                <w:sz w:val="24"/>
                <w:szCs w:val="24"/>
              </w:rPr>
              <w:t xml:space="preserve"> E</w:t>
            </w:r>
          </w:p>
          <w:p w14:paraId="1DDB141A" w14:textId="1CC52EDF" w:rsidR="00731545" w:rsidRPr="002548C2" w:rsidRDefault="00731545" w:rsidP="00422F78">
            <w:pPr>
              <w:rPr>
                <w:rFonts w:ascii="Arial" w:hAnsi="Arial" w:cs="Arial"/>
                <w:b/>
                <w:sz w:val="24"/>
                <w:szCs w:val="24"/>
              </w:rPr>
            </w:pPr>
          </w:p>
        </w:tc>
        <w:tc>
          <w:tcPr>
            <w:tcW w:w="2082" w:type="dxa"/>
            <w:gridSpan w:val="2"/>
            <w:vMerge w:val="restart"/>
          </w:tcPr>
          <w:p w14:paraId="789EDF8A" w14:textId="7C2AF68E" w:rsidR="00DE60EE" w:rsidRDefault="00DE60EE" w:rsidP="00422F78">
            <w:pPr>
              <w:rPr>
                <w:rFonts w:ascii="Arial" w:hAnsi="Arial" w:cs="Arial"/>
                <w:b/>
                <w:sz w:val="24"/>
                <w:szCs w:val="24"/>
              </w:rPr>
            </w:pPr>
            <w:r w:rsidRPr="002548C2">
              <w:rPr>
                <w:rFonts w:ascii="Arial" w:hAnsi="Arial" w:cs="Arial"/>
                <w:b/>
                <w:sz w:val="24"/>
                <w:szCs w:val="24"/>
              </w:rPr>
              <w:t>Pay Differential</w:t>
            </w:r>
          </w:p>
          <w:p w14:paraId="174196F5" w14:textId="5F26127A" w:rsidR="00731545" w:rsidRPr="002548C2" w:rsidRDefault="00731545" w:rsidP="00422F78">
            <w:pPr>
              <w:rPr>
                <w:rFonts w:ascii="Arial" w:hAnsi="Arial" w:cs="Arial"/>
                <w:b/>
                <w:sz w:val="24"/>
                <w:szCs w:val="24"/>
              </w:rPr>
            </w:pPr>
          </w:p>
          <w:p w14:paraId="01F2B6E2" w14:textId="77777777" w:rsidR="00DE60EE" w:rsidRPr="002548C2" w:rsidRDefault="00DE60EE" w:rsidP="00422F78">
            <w:pPr>
              <w:rPr>
                <w:rFonts w:ascii="Arial" w:hAnsi="Arial" w:cs="Arial"/>
                <w:b/>
                <w:sz w:val="24"/>
                <w:szCs w:val="24"/>
              </w:rPr>
            </w:pPr>
          </w:p>
        </w:tc>
        <w:tc>
          <w:tcPr>
            <w:tcW w:w="1326" w:type="dxa"/>
            <w:vMerge w:val="restart"/>
          </w:tcPr>
          <w:p w14:paraId="7BEC045B" w14:textId="77777777" w:rsidR="00DE60EE" w:rsidRDefault="00DE60EE" w:rsidP="00422F78">
            <w:pPr>
              <w:jc w:val="center"/>
              <w:rPr>
                <w:rFonts w:ascii="Arial" w:hAnsi="Arial" w:cs="Arial"/>
                <w:b/>
                <w:sz w:val="24"/>
                <w:szCs w:val="24"/>
              </w:rPr>
            </w:pPr>
            <w:r w:rsidRPr="00DE60EE">
              <w:rPr>
                <w:rFonts w:ascii="Arial" w:hAnsi="Arial" w:cs="Arial"/>
                <w:b/>
                <w:sz w:val="24"/>
                <w:szCs w:val="24"/>
              </w:rPr>
              <w:t>Other</w:t>
            </w:r>
          </w:p>
          <w:p w14:paraId="575EB86B" w14:textId="19480B73" w:rsidR="00192630" w:rsidRPr="00DE60EE" w:rsidRDefault="00192630" w:rsidP="00422F78">
            <w:pPr>
              <w:jc w:val="center"/>
              <w:rPr>
                <w:rFonts w:ascii="Arial" w:hAnsi="Arial" w:cs="Arial"/>
                <w:b/>
                <w:sz w:val="24"/>
                <w:szCs w:val="24"/>
              </w:rPr>
            </w:pPr>
          </w:p>
        </w:tc>
      </w:tr>
      <w:tr w:rsidR="00DE60EE" w14:paraId="26C2119F" w14:textId="77777777" w:rsidTr="00A56A76">
        <w:trPr>
          <w:trHeight w:val="420"/>
        </w:trPr>
        <w:tc>
          <w:tcPr>
            <w:tcW w:w="4770" w:type="dxa"/>
            <w:gridSpan w:val="2"/>
            <w:tcBorders>
              <w:top w:val="nil"/>
            </w:tcBorders>
            <w:vAlign w:val="center"/>
          </w:tcPr>
          <w:p w14:paraId="0EAD922E" w14:textId="1024559E" w:rsidR="00DE60EE" w:rsidRPr="00DE60EE" w:rsidRDefault="00000000" w:rsidP="00422F78">
            <w:pPr>
              <w:jc w:val="center"/>
              <w:rPr>
                <w:rFonts w:ascii="Arial" w:hAnsi="Arial" w:cs="Arial"/>
                <w:sz w:val="24"/>
                <w:szCs w:val="24"/>
              </w:rPr>
            </w:pPr>
            <w:sdt>
              <w:sdtPr>
                <w:rPr>
                  <w:rFonts w:ascii="Arial" w:hAnsi="Arial" w:cs="Arial"/>
                  <w:sz w:val="24"/>
                  <w:szCs w:val="24"/>
                </w:rPr>
                <w:id w:val="1588961273"/>
                <w14:checkbox>
                  <w14:checked w14:val="1"/>
                  <w14:checkedState w14:val="2612" w14:font="MS Gothic"/>
                  <w14:uncheckedState w14:val="2610" w14:font="MS Gothic"/>
                </w14:checkbox>
              </w:sdtPr>
              <w:sdtContent>
                <w:r w:rsidR="00DE7DD1">
                  <w:rPr>
                    <w:rFonts w:ascii="MS Gothic" w:eastAsia="MS Gothic" w:hAnsi="MS Gothic" w:cs="Arial" w:hint="eastAsia"/>
                    <w:sz w:val="24"/>
                    <w:szCs w:val="24"/>
                  </w:rPr>
                  <w:t>☒</w:t>
                </w:r>
              </w:sdtContent>
            </w:sdt>
            <w:r w:rsidR="00DE60EE" w:rsidRPr="00DE60EE">
              <w:rPr>
                <w:rFonts w:ascii="Arial" w:hAnsi="Arial" w:cs="Arial"/>
                <w:sz w:val="24"/>
                <w:szCs w:val="24"/>
              </w:rPr>
              <w:t xml:space="preserve">Yes     </w:t>
            </w:r>
            <w:sdt>
              <w:sdtPr>
                <w:rPr>
                  <w:rFonts w:ascii="Arial" w:hAnsi="Arial" w:cs="Arial"/>
                  <w:sz w:val="24"/>
                  <w:szCs w:val="24"/>
                </w:rPr>
                <w:id w:val="1743145684"/>
                <w14:checkbox>
                  <w14:checked w14:val="0"/>
                  <w14:checkedState w14:val="2612" w14:font="MS Gothic"/>
                  <w14:uncheckedState w14:val="2610" w14:font="MS Gothic"/>
                </w14:checkbox>
              </w:sdtPr>
              <w:sdtContent>
                <w:r w:rsidR="00082465">
                  <w:rPr>
                    <w:rFonts w:ascii="MS Gothic" w:eastAsia="MS Gothic" w:hAnsi="MS Gothic" w:cs="Arial" w:hint="eastAsia"/>
                    <w:sz w:val="24"/>
                    <w:szCs w:val="24"/>
                  </w:rPr>
                  <w:t>☐</w:t>
                </w:r>
              </w:sdtContent>
            </w:sdt>
            <w:r w:rsidR="00DE60EE" w:rsidRPr="00DE60EE">
              <w:rPr>
                <w:rFonts w:ascii="Arial" w:hAnsi="Arial" w:cs="Arial"/>
                <w:sz w:val="24"/>
                <w:szCs w:val="24"/>
              </w:rPr>
              <w:t>No</w:t>
            </w:r>
          </w:p>
        </w:tc>
        <w:tc>
          <w:tcPr>
            <w:tcW w:w="950" w:type="dxa"/>
            <w:vMerge/>
          </w:tcPr>
          <w:p w14:paraId="33CDB9B7" w14:textId="77777777" w:rsidR="00DE60EE" w:rsidRPr="002548C2" w:rsidRDefault="00DE60EE" w:rsidP="00422F78">
            <w:pPr>
              <w:rPr>
                <w:rFonts w:ascii="Arial" w:hAnsi="Arial" w:cs="Arial"/>
                <w:b/>
                <w:sz w:val="24"/>
                <w:szCs w:val="24"/>
              </w:rPr>
            </w:pPr>
          </w:p>
        </w:tc>
        <w:tc>
          <w:tcPr>
            <w:tcW w:w="1762" w:type="dxa"/>
            <w:gridSpan w:val="2"/>
            <w:vMerge/>
          </w:tcPr>
          <w:p w14:paraId="765A747F" w14:textId="77777777" w:rsidR="00DE60EE" w:rsidRPr="002548C2" w:rsidRDefault="00DE60EE" w:rsidP="00422F78">
            <w:pPr>
              <w:rPr>
                <w:rFonts w:ascii="Arial" w:hAnsi="Arial" w:cs="Arial"/>
                <w:b/>
                <w:sz w:val="24"/>
                <w:szCs w:val="24"/>
              </w:rPr>
            </w:pPr>
          </w:p>
        </w:tc>
        <w:tc>
          <w:tcPr>
            <w:tcW w:w="2082" w:type="dxa"/>
            <w:gridSpan w:val="2"/>
            <w:vMerge/>
          </w:tcPr>
          <w:p w14:paraId="0734363C" w14:textId="77777777" w:rsidR="00DE60EE" w:rsidRPr="002548C2" w:rsidRDefault="00DE60EE" w:rsidP="00422F78">
            <w:pPr>
              <w:rPr>
                <w:rFonts w:ascii="Arial" w:hAnsi="Arial" w:cs="Arial"/>
                <w:b/>
                <w:sz w:val="24"/>
                <w:szCs w:val="24"/>
              </w:rPr>
            </w:pPr>
          </w:p>
        </w:tc>
        <w:tc>
          <w:tcPr>
            <w:tcW w:w="1326" w:type="dxa"/>
            <w:vMerge/>
          </w:tcPr>
          <w:p w14:paraId="79114647" w14:textId="77777777" w:rsidR="00DE60EE" w:rsidRDefault="00DE60EE" w:rsidP="00422F78">
            <w:pPr>
              <w:rPr>
                <w:rFonts w:ascii="Arial" w:hAnsi="Arial" w:cs="Arial"/>
                <w:sz w:val="24"/>
                <w:szCs w:val="24"/>
              </w:rPr>
            </w:pPr>
          </w:p>
        </w:tc>
      </w:tr>
      <w:tr w:rsidR="00DE60EE" w:rsidRPr="00361981" w14:paraId="3E5F1611" w14:textId="77777777" w:rsidTr="00A56A76">
        <w:trPr>
          <w:trHeight w:val="1116"/>
        </w:trPr>
        <w:tc>
          <w:tcPr>
            <w:tcW w:w="10890" w:type="dxa"/>
            <w:gridSpan w:val="8"/>
          </w:tcPr>
          <w:p w14:paraId="7E2AD61A" w14:textId="77777777" w:rsidR="00DE60EE" w:rsidRPr="00CF4D13" w:rsidRDefault="00DE60EE" w:rsidP="00422F78">
            <w:pPr>
              <w:rPr>
                <w:rFonts w:ascii="Arial" w:hAnsi="Arial" w:cs="Arial"/>
                <w:b/>
                <w:sz w:val="24"/>
                <w:szCs w:val="24"/>
              </w:rPr>
            </w:pPr>
            <w:r w:rsidRPr="00CF4D13">
              <w:rPr>
                <w:rFonts w:ascii="Arial" w:hAnsi="Arial" w:cs="Arial"/>
                <w:b/>
                <w:sz w:val="24"/>
                <w:szCs w:val="24"/>
              </w:rPr>
              <w:t>Briefly (1 or 2 sentences) describe the position’s organizational setting and major functions</w:t>
            </w:r>
          </w:p>
          <w:p w14:paraId="5A9DA787" w14:textId="77777777" w:rsidR="003925D6" w:rsidRPr="003925D6" w:rsidRDefault="003925D6" w:rsidP="003925D6">
            <w:pPr>
              <w:autoSpaceDE w:val="0"/>
              <w:autoSpaceDN w:val="0"/>
              <w:adjustRightInd w:val="0"/>
              <w:rPr>
                <w:rFonts w:ascii="Arial" w:hAnsi="Arial" w:cs="Arial"/>
                <w:bCs/>
                <w:sz w:val="24"/>
                <w:szCs w:val="24"/>
              </w:rPr>
            </w:pPr>
            <w:r w:rsidRPr="003925D6">
              <w:rPr>
                <w:rFonts w:ascii="Arial" w:hAnsi="Arial" w:cs="Arial"/>
                <w:bCs/>
                <w:sz w:val="24"/>
                <w:szCs w:val="24"/>
              </w:rPr>
              <w:t xml:space="preserve">Under the general direction of the Staff Services Manager II, the Personnel Transactions and Benefits Manager plans, organizes, and directs the activities of the Personnel Transactions and Benefits Units. The incumbent ensures the timely and accurate administration of payroll, benefits, and leave programs in compliance with federal and state laws, CalHR policies, State Controller’s Office (SCO) procedures, CalPERS regulations, and collective bargaining agreements. </w:t>
            </w:r>
          </w:p>
          <w:p w14:paraId="6D30BEC1" w14:textId="77777777" w:rsidR="003925D6" w:rsidRPr="003925D6" w:rsidRDefault="003925D6" w:rsidP="003925D6">
            <w:pPr>
              <w:autoSpaceDE w:val="0"/>
              <w:autoSpaceDN w:val="0"/>
              <w:adjustRightInd w:val="0"/>
              <w:rPr>
                <w:rFonts w:ascii="Arial" w:hAnsi="Arial" w:cs="Arial"/>
                <w:bCs/>
                <w:sz w:val="24"/>
                <w:szCs w:val="24"/>
              </w:rPr>
            </w:pPr>
          </w:p>
          <w:p w14:paraId="0212F4B8" w14:textId="77777777" w:rsidR="003925D6" w:rsidRPr="003925D6" w:rsidRDefault="003925D6" w:rsidP="003925D6">
            <w:pPr>
              <w:autoSpaceDE w:val="0"/>
              <w:autoSpaceDN w:val="0"/>
              <w:adjustRightInd w:val="0"/>
              <w:rPr>
                <w:rFonts w:ascii="Arial" w:hAnsi="Arial" w:cs="Arial"/>
                <w:bCs/>
                <w:sz w:val="24"/>
                <w:szCs w:val="24"/>
              </w:rPr>
            </w:pPr>
            <w:r w:rsidRPr="003925D6">
              <w:rPr>
                <w:rFonts w:ascii="Arial" w:hAnsi="Arial" w:cs="Arial"/>
                <w:bCs/>
                <w:sz w:val="24"/>
                <w:szCs w:val="24"/>
              </w:rPr>
              <w:t>The incumbent directly supervises one Personnel Supervisor II and three Benefits Analysts and indirectly supervises nine Personnel Specialists and three Senior Personnel Specialists. This position provides daily oversight, technical guidance, and coaching to staff and serves as the subject matter expert and escalation point for complex transactions and benefits cases.</w:t>
            </w:r>
          </w:p>
          <w:p w14:paraId="66DCC42E" w14:textId="7D800D7F" w:rsidR="00C95C9A" w:rsidRPr="00263AE2" w:rsidRDefault="00C95C9A" w:rsidP="00AD5E17">
            <w:pPr>
              <w:autoSpaceDE w:val="0"/>
              <w:autoSpaceDN w:val="0"/>
              <w:adjustRightInd w:val="0"/>
              <w:rPr>
                <w:rFonts w:ascii="Arial" w:hAnsi="Arial" w:cs="Arial"/>
                <w:bCs/>
                <w:sz w:val="24"/>
                <w:szCs w:val="24"/>
              </w:rPr>
            </w:pPr>
          </w:p>
        </w:tc>
      </w:tr>
      <w:tr w:rsidR="00DE60EE" w:rsidRPr="00361981" w14:paraId="5D09A077" w14:textId="77777777" w:rsidTr="00A56A76">
        <w:trPr>
          <w:trHeight w:val="1116"/>
        </w:trPr>
        <w:tc>
          <w:tcPr>
            <w:tcW w:w="2160" w:type="dxa"/>
            <w:vAlign w:val="center"/>
          </w:tcPr>
          <w:p w14:paraId="60DE5F98" w14:textId="77777777" w:rsidR="00DE60EE" w:rsidRPr="00361981" w:rsidRDefault="00DE60EE" w:rsidP="002548C2">
            <w:pPr>
              <w:jc w:val="center"/>
              <w:rPr>
                <w:rFonts w:ascii="Arial" w:hAnsi="Arial" w:cs="Arial"/>
                <w:b/>
                <w:sz w:val="24"/>
                <w:szCs w:val="24"/>
              </w:rPr>
            </w:pPr>
            <w:r w:rsidRPr="00361981">
              <w:rPr>
                <w:rFonts w:ascii="Arial" w:hAnsi="Arial" w:cs="Arial"/>
                <w:b/>
                <w:sz w:val="24"/>
                <w:szCs w:val="24"/>
              </w:rPr>
              <w:t>% of time performing duties</w:t>
            </w:r>
          </w:p>
        </w:tc>
        <w:tc>
          <w:tcPr>
            <w:tcW w:w="8730" w:type="dxa"/>
            <w:gridSpan w:val="7"/>
          </w:tcPr>
          <w:p w14:paraId="4E0626C1" w14:textId="7F16B0C0" w:rsidR="00DE60EE" w:rsidRPr="006612B2" w:rsidRDefault="00DE60EE" w:rsidP="00422F78">
            <w:pPr>
              <w:rPr>
                <w:rFonts w:ascii="Arial" w:hAnsi="Arial" w:cs="Arial"/>
                <w:b/>
                <w:sz w:val="24"/>
                <w:szCs w:val="24"/>
              </w:rPr>
            </w:pPr>
            <w:r w:rsidRPr="006612B2">
              <w:rPr>
                <w:rFonts w:ascii="Arial" w:hAnsi="Arial" w:cs="Arial"/>
                <w:b/>
                <w:sz w:val="24"/>
                <w:szCs w:val="24"/>
              </w:rPr>
              <w:t>Indicate the duties and responsibilities assigned to the position and the percentage of time spent on each. Group related tasks under the same percentage with the highest percentage first; percentage must total 100%. (Use additional sheet if necessa</w:t>
            </w:r>
            <w:r w:rsidR="00975E15" w:rsidRPr="006612B2">
              <w:rPr>
                <w:rFonts w:ascii="Arial" w:hAnsi="Arial" w:cs="Arial"/>
                <w:b/>
                <w:sz w:val="24"/>
                <w:szCs w:val="24"/>
              </w:rPr>
              <w:t>ry</w:t>
            </w:r>
            <w:r w:rsidR="006612B2">
              <w:rPr>
                <w:rFonts w:ascii="Arial" w:hAnsi="Arial" w:cs="Arial"/>
                <w:b/>
                <w:sz w:val="24"/>
                <w:szCs w:val="24"/>
              </w:rPr>
              <w:t>).</w:t>
            </w:r>
          </w:p>
        </w:tc>
      </w:tr>
      <w:tr w:rsidR="00DE60EE" w:rsidRPr="00361981" w14:paraId="1B19C387" w14:textId="77777777" w:rsidTr="00A56A76">
        <w:trPr>
          <w:trHeight w:val="566"/>
        </w:trPr>
        <w:tc>
          <w:tcPr>
            <w:tcW w:w="2160" w:type="dxa"/>
            <w:vAlign w:val="center"/>
          </w:tcPr>
          <w:p w14:paraId="555DD3B7" w14:textId="72F67DC4" w:rsidR="00DE60EE" w:rsidRPr="00361981" w:rsidRDefault="003925D6" w:rsidP="002548C2">
            <w:pPr>
              <w:jc w:val="center"/>
              <w:rPr>
                <w:rFonts w:ascii="Arial" w:hAnsi="Arial" w:cs="Arial"/>
                <w:sz w:val="24"/>
                <w:szCs w:val="24"/>
              </w:rPr>
            </w:pPr>
            <w:r>
              <w:rPr>
                <w:rFonts w:ascii="Arial" w:hAnsi="Arial" w:cs="Arial"/>
                <w:sz w:val="24"/>
                <w:szCs w:val="24"/>
              </w:rPr>
              <w:t>40</w:t>
            </w:r>
            <w:r w:rsidR="00DE60EE" w:rsidRPr="00361981">
              <w:rPr>
                <w:rFonts w:ascii="Arial" w:hAnsi="Arial" w:cs="Arial"/>
                <w:sz w:val="24"/>
                <w:szCs w:val="24"/>
              </w:rPr>
              <w:t>%</w:t>
            </w:r>
          </w:p>
          <w:p w14:paraId="0B8FEF32" w14:textId="77777777" w:rsidR="00DE60EE" w:rsidRPr="00361981" w:rsidRDefault="00DE60EE" w:rsidP="002548C2">
            <w:pPr>
              <w:jc w:val="center"/>
              <w:rPr>
                <w:rFonts w:ascii="Arial" w:hAnsi="Arial" w:cs="Arial"/>
                <w:sz w:val="24"/>
                <w:szCs w:val="24"/>
              </w:rPr>
            </w:pPr>
          </w:p>
        </w:tc>
        <w:tc>
          <w:tcPr>
            <w:tcW w:w="8730" w:type="dxa"/>
            <w:gridSpan w:val="7"/>
          </w:tcPr>
          <w:p w14:paraId="64442C41" w14:textId="0673B3DF" w:rsidR="003925D6" w:rsidRPr="003925D6" w:rsidRDefault="003925D6" w:rsidP="003925D6">
            <w:pPr>
              <w:kinsoku w:val="0"/>
              <w:overflowPunct w:val="0"/>
              <w:autoSpaceDE w:val="0"/>
              <w:autoSpaceDN w:val="0"/>
              <w:adjustRightInd w:val="0"/>
              <w:rPr>
                <w:rFonts w:ascii="Arial" w:hAnsi="Arial" w:cs="Arial"/>
                <w:bCs/>
                <w:sz w:val="24"/>
                <w:szCs w:val="24"/>
              </w:rPr>
            </w:pPr>
            <w:r>
              <w:rPr>
                <w:rFonts w:ascii="Arial" w:hAnsi="Arial" w:cs="Arial"/>
                <w:bCs/>
                <w:sz w:val="24"/>
                <w:szCs w:val="24"/>
              </w:rPr>
              <w:t xml:space="preserve">Supervision and Leadership: </w:t>
            </w:r>
            <w:r w:rsidRPr="003925D6">
              <w:rPr>
                <w:rFonts w:ascii="Arial" w:hAnsi="Arial" w:cs="Arial"/>
                <w:bCs/>
                <w:sz w:val="24"/>
                <w:szCs w:val="24"/>
              </w:rPr>
              <w:t>Provides direct supervision, coaching, and mentoring to staff in the Personnel Transactions and Benefits Units. Plans, organizes, and assigns work to ensure compliance with strict payroll and benefit deadlines. Develops staff skills through training, cross-training, and succession planning to ensure continuity of operations. Conducts performance evaluations, provides feedback, and takes corrective action as needed, in accordance with CalHR and departmental policies.</w:t>
            </w:r>
          </w:p>
          <w:p w14:paraId="2BD8113B" w14:textId="5B757041" w:rsidR="00C95C9A" w:rsidRPr="00AD5E17" w:rsidRDefault="00C95C9A" w:rsidP="00AD5E17">
            <w:pPr>
              <w:kinsoku w:val="0"/>
              <w:overflowPunct w:val="0"/>
              <w:autoSpaceDE w:val="0"/>
              <w:autoSpaceDN w:val="0"/>
              <w:adjustRightInd w:val="0"/>
              <w:rPr>
                <w:rFonts w:ascii="Arial" w:hAnsi="Arial" w:cs="Arial"/>
                <w:bCs/>
                <w:sz w:val="24"/>
                <w:szCs w:val="24"/>
              </w:rPr>
            </w:pPr>
          </w:p>
        </w:tc>
      </w:tr>
      <w:tr w:rsidR="00DE60EE" w:rsidRPr="00361981" w14:paraId="6654991D" w14:textId="77777777" w:rsidTr="00A56A76">
        <w:trPr>
          <w:trHeight w:val="550"/>
        </w:trPr>
        <w:tc>
          <w:tcPr>
            <w:tcW w:w="2160" w:type="dxa"/>
            <w:vAlign w:val="center"/>
          </w:tcPr>
          <w:p w14:paraId="466EC345" w14:textId="6DAFE63C" w:rsidR="00DE60EE" w:rsidRPr="00361981" w:rsidRDefault="003925D6" w:rsidP="002548C2">
            <w:pPr>
              <w:jc w:val="center"/>
              <w:rPr>
                <w:rFonts w:ascii="Arial" w:hAnsi="Arial" w:cs="Arial"/>
                <w:sz w:val="24"/>
                <w:szCs w:val="24"/>
              </w:rPr>
            </w:pPr>
            <w:r>
              <w:rPr>
                <w:rFonts w:ascii="Arial" w:hAnsi="Arial" w:cs="Arial"/>
                <w:sz w:val="24"/>
                <w:szCs w:val="24"/>
              </w:rPr>
              <w:t>30</w:t>
            </w:r>
            <w:r w:rsidR="00DE60EE" w:rsidRPr="00361981">
              <w:rPr>
                <w:rFonts w:ascii="Arial" w:hAnsi="Arial" w:cs="Arial"/>
                <w:sz w:val="24"/>
                <w:szCs w:val="24"/>
              </w:rPr>
              <w:t>%</w:t>
            </w:r>
          </w:p>
          <w:p w14:paraId="224614DF" w14:textId="77777777" w:rsidR="00DE60EE" w:rsidRPr="00361981" w:rsidRDefault="00DE60EE" w:rsidP="002548C2">
            <w:pPr>
              <w:jc w:val="center"/>
              <w:rPr>
                <w:rFonts w:ascii="Arial" w:hAnsi="Arial" w:cs="Arial"/>
                <w:sz w:val="24"/>
                <w:szCs w:val="24"/>
              </w:rPr>
            </w:pPr>
          </w:p>
        </w:tc>
        <w:tc>
          <w:tcPr>
            <w:tcW w:w="8730" w:type="dxa"/>
            <w:gridSpan w:val="7"/>
          </w:tcPr>
          <w:p w14:paraId="054D1128" w14:textId="4F9C27A4" w:rsidR="003925D6" w:rsidRPr="003925D6" w:rsidRDefault="003925D6" w:rsidP="003925D6">
            <w:pPr>
              <w:rPr>
                <w:rFonts w:ascii="Arial" w:hAnsi="Arial" w:cs="Arial"/>
                <w:bCs/>
                <w:sz w:val="24"/>
                <w:szCs w:val="24"/>
              </w:rPr>
            </w:pPr>
            <w:r>
              <w:rPr>
                <w:rFonts w:ascii="Arial" w:hAnsi="Arial" w:cs="Arial"/>
                <w:bCs/>
                <w:sz w:val="24"/>
                <w:szCs w:val="24"/>
              </w:rPr>
              <w:t xml:space="preserve">Personnel Transactions Administration: </w:t>
            </w:r>
            <w:r w:rsidRPr="003925D6">
              <w:rPr>
                <w:rFonts w:ascii="Arial" w:hAnsi="Arial" w:cs="Arial"/>
                <w:bCs/>
                <w:sz w:val="24"/>
                <w:szCs w:val="24"/>
              </w:rPr>
              <w:t xml:space="preserve">Oversees the processing and quality control of transactions, including but not limited to appointments, separations, promotions, transfers, salary determinations, overtime, dock, disability, out-of-class assignments, and payroll adjustments. Ensures compliance with CalHR rules, SCO requirements, CalPERS policies, and collective bargaining agreements. Resolves escalated employee and staff inquiries regarding payroll, retirement, and personnel history. Monitors and reconciles attendance, leave balances, and payroll records to ensure accuracy and audit compliance. Resolve escalated inquiries from staff and employees related to payroll, retirement, and benefits transactions. </w:t>
            </w:r>
          </w:p>
          <w:p w14:paraId="759B6A94" w14:textId="7CE99993" w:rsidR="00C95C9A" w:rsidRPr="00C95C9A" w:rsidRDefault="00C95C9A" w:rsidP="00C95C9A">
            <w:pPr>
              <w:rPr>
                <w:rFonts w:ascii="Arial" w:hAnsi="Arial" w:cs="Arial"/>
                <w:bCs/>
                <w:sz w:val="24"/>
                <w:szCs w:val="24"/>
              </w:rPr>
            </w:pPr>
          </w:p>
        </w:tc>
      </w:tr>
      <w:tr w:rsidR="00DE60EE" w:rsidRPr="00361981" w14:paraId="1A3CC91B" w14:textId="77777777" w:rsidTr="00A56A76">
        <w:trPr>
          <w:trHeight w:val="566"/>
        </w:trPr>
        <w:tc>
          <w:tcPr>
            <w:tcW w:w="2160" w:type="dxa"/>
            <w:vAlign w:val="center"/>
          </w:tcPr>
          <w:p w14:paraId="5682D65C" w14:textId="23620F18" w:rsidR="00DE60EE" w:rsidRPr="00361981" w:rsidRDefault="003925D6" w:rsidP="002548C2">
            <w:pPr>
              <w:jc w:val="center"/>
              <w:rPr>
                <w:rFonts w:ascii="Arial" w:hAnsi="Arial" w:cs="Arial"/>
                <w:sz w:val="24"/>
                <w:szCs w:val="24"/>
              </w:rPr>
            </w:pPr>
            <w:r>
              <w:rPr>
                <w:rFonts w:ascii="Arial" w:hAnsi="Arial" w:cs="Arial"/>
                <w:sz w:val="24"/>
                <w:szCs w:val="24"/>
              </w:rPr>
              <w:lastRenderedPageBreak/>
              <w:t>20</w:t>
            </w:r>
            <w:r w:rsidR="00DE60EE" w:rsidRPr="00361981">
              <w:rPr>
                <w:rFonts w:ascii="Arial" w:hAnsi="Arial" w:cs="Arial"/>
                <w:sz w:val="24"/>
                <w:szCs w:val="24"/>
              </w:rPr>
              <w:t>%</w:t>
            </w:r>
          </w:p>
          <w:p w14:paraId="746665AE" w14:textId="77777777" w:rsidR="00DE60EE" w:rsidRPr="00361981" w:rsidRDefault="00DE60EE" w:rsidP="002548C2">
            <w:pPr>
              <w:jc w:val="center"/>
              <w:rPr>
                <w:rFonts w:ascii="Arial" w:hAnsi="Arial" w:cs="Arial"/>
                <w:sz w:val="24"/>
                <w:szCs w:val="24"/>
              </w:rPr>
            </w:pPr>
          </w:p>
        </w:tc>
        <w:tc>
          <w:tcPr>
            <w:tcW w:w="8730" w:type="dxa"/>
            <w:gridSpan w:val="7"/>
          </w:tcPr>
          <w:p w14:paraId="1C04FFE7" w14:textId="2138DF14" w:rsidR="003925D6" w:rsidRPr="003925D6" w:rsidRDefault="003925D6" w:rsidP="003925D6">
            <w:pPr>
              <w:tabs>
                <w:tab w:val="left" w:pos="8190"/>
                <w:tab w:val="left" w:pos="9450"/>
              </w:tabs>
              <w:rPr>
                <w:rFonts w:ascii="Arial" w:hAnsi="Arial" w:cs="Arial"/>
                <w:bCs/>
                <w:sz w:val="24"/>
                <w:szCs w:val="24"/>
              </w:rPr>
            </w:pPr>
            <w:r>
              <w:rPr>
                <w:rFonts w:ascii="Arial" w:hAnsi="Arial" w:cs="Arial"/>
                <w:bCs/>
                <w:sz w:val="24"/>
                <w:szCs w:val="24"/>
              </w:rPr>
              <w:t xml:space="preserve">Benefits and Leave Administration: </w:t>
            </w:r>
            <w:r w:rsidRPr="003925D6">
              <w:rPr>
                <w:rFonts w:ascii="Arial" w:hAnsi="Arial" w:cs="Arial"/>
                <w:bCs/>
                <w:sz w:val="24"/>
                <w:szCs w:val="24"/>
              </w:rPr>
              <w:t xml:space="preserve">Provide oversight for all benefit and leave programs including but not limited to health, dental, vision, retirement, FMLA, CFRA, NDI, SDI, PFL, PDL, Military Leave, and Catastrophic Leave. Ensure employees are informed of their rights and responsibilities and that leave is administered in accordance with CalHR, DOL, Civil Rights Department (CRD), and SCO guidelines. Coordinate with employees, supervisors, and health providers as necessary while maintaining confidentiality and compliance. Research and implement changes to benefit and leave programs in response to </w:t>
            </w:r>
            <w:proofErr w:type="gramStart"/>
            <w:r w:rsidRPr="003925D6">
              <w:rPr>
                <w:rFonts w:ascii="Arial" w:hAnsi="Arial" w:cs="Arial"/>
                <w:bCs/>
                <w:sz w:val="24"/>
                <w:szCs w:val="24"/>
              </w:rPr>
              <w:t>updated</w:t>
            </w:r>
            <w:proofErr w:type="gramEnd"/>
            <w:r w:rsidRPr="003925D6">
              <w:rPr>
                <w:rFonts w:ascii="Arial" w:hAnsi="Arial" w:cs="Arial"/>
                <w:bCs/>
                <w:sz w:val="24"/>
                <w:szCs w:val="24"/>
              </w:rPr>
              <w:t xml:space="preserve"> state or federal regulations. Processes benefit transactions in compliance with CalPERS and CalHR regulations. </w:t>
            </w:r>
          </w:p>
          <w:p w14:paraId="1757B162" w14:textId="7795D9EA" w:rsidR="00C95C9A" w:rsidRPr="00C95C9A" w:rsidRDefault="00C95C9A" w:rsidP="00C95C9A">
            <w:pPr>
              <w:tabs>
                <w:tab w:val="left" w:pos="8190"/>
                <w:tab w:val="left" w:pos="9450"/>
              </w:tabs>
              <w:rPr>
                <w:rFonts w:ascii="Arial" w:hAnsi="Arial" w:cs="Arial"/>
                <w:bCs/>
                <w:sz w:val="24"/>
                <w:szCs w:val="24"/>
              </w:rPr>
            </w:pPr>
          </w:p>
        </w:tc>
      </w:tr>
      <w:tr w:rsidR="00DE60EE" w:rsidRPr="00361981" w14:paraId="09111846" w14:textId="77777777" w:rsidTr="00A56A76">
        <w:trPr>
          <w:trHeight w:val="550"/>
        </w:trPr>
        <w:tc>
          <w:tcPr>
            <w:tcW w:w="2160" w:type="dxa"/>
            <w:vAlign w:val="center"/>
          </w:tcPr>
          <w:p w14:paraId="28FBD5BF" w14:textId="2488DB2D" w:rsidR="00DE60EE" w:rsidRPr="00361981" w:rsidRDefault="003925D6" w:rsidP="002548C2">
            <w:pPr>
              <w:jc w:val="center"/>
              <w:rPr>
                <w:rFonts w:ascii="Arial" w:hAnsi="Arial" w:cs="Arial"/>
                <w:sz w:val="24"/>
                <w:szCs w:val="24"/>
              </w:rPr>
            </w:pPr>
            <w:r>
              <w:rPr>
                <w:rFonts w:ascii="Arial" w:hAnsi="Arial" w:cs="Arial"/>
                <w:sz w:val="24"/>
                <w:szCs w:val="24"/>
              </w:rPr>
              <w:t>10</w:t>
            </w:r>
            <w:r w:rsidR="00DE60EE" w:rsidRPr="00361981">
              <w:rPr>
                <w:rFonts w:ascii="Arial" w:hAnsi="Arial" w:cs="Arial"/>
                <w:sz w:val="24"/>
                <w:szCs w:val="24"/>
              </w:rPr>
              <w:t>%</w:t>
            </w:r>
          </w:p>
          <w:p w14:paraId="6043B80F" w14:textId="504230C3" w:rsidR="00DE60EE" w:rsidRPr="00361981" w:rsidRDefault="00DE60EE" w:rsidP="002548C2">
            <w:pPr>
              <w:jc w:val="center"/>
              <w:rPr>
                <w:rFonts w:ascii="Arial" w:hAnsi="Arial" w:cs="Arial"/>
                <w:sz w:val="24"/>
                <w:szCs w:val="24"/>
              </w:rPr>
            </w:pPr>
          </w:p>
        </w:tc>
        <w:tc>
          <w:tcPr>
            <w:tcW w:w="8730" w:type="dxa"/>
            <w:gridSpan w:val="7"/>
          </w:tcPr>
          <w:p w14:paraId="6DC3FD3A" w14:textId="77777777" w:rsidR="003925D6" w:rsidRPr="003925D6" w:rsidRDefault="003925D6" w:rsidP="003925D6">
            <w:pPr>
              <w:pStyle w:val="Default"/>
              <w:rPr>
                <w:rFonts w:ascii="Arial" w:hAnsi="Arial" w:cs="Arial"/>
                <w:bCs/>
                <w:sz w:val="24"/>
                <w:szCs w:val="24"/>
              </w:rPr>
            </w:pPr>
            <w:r>
              <w:rPr>
                <w:rFonts w:ascii="Arial" w:hAnsi="Arial" w:cs="Arial"/>
                <w:bCs/>
                <w:sz w:val="24"/>
                <w:szCs w:val="24"/>
              </w:rPr>
              <w:t xml:space="preserve">Program Management and </w:t>
            </w:r>
            <w:r w:rsidRPr="003925D6">
              <w:rPr>
                <w:rFonts w:ascii="Arial" w:hAnsi="Arial" w:cs="Arial"/>
                <w:bCs/>
                <w:sz w:val="24"/>
                <w:szCs w:val="24"/>
              </w:rPr>
              <w:t>Compliance: Interpret and apply laws, rules, policies, pay letters, and bargaining agreements. Develop and update internal procedures to ensure efficiency and compliance. Prepare reports and data analysis for management, audits, and control agencies. Represent the hospital at meetings, forums, and workgroups related to benefits and personnel.</w:t>
            </w:r>
          </w:p>
          <w:p w14:paraId="12D692EF" w14:textId="77777777" w:rsidR="003925D6" w:rsidRPr="003925D6" w:rsidRDefault="003925D6" w:rsidP="003925D6">
            <w:pPr>
              <w:pStyle w:val="Default"/>
              <w:rPr>
                <w:rFonts w:ascii="Arial" w:hAnsi="Arial" w:cs="Arial"/>
                <w:bCs/>
                <w:sz w:val="24"/>
                <w:szCs w:val="24"/>
              </w:rPr>
            </w:pPr>
            <w:r w:rsidRPr="003925D6">
              <w:rPr>
                <w:rFonts w:ascii="Arial" w:hAnsi="Arial" w:cs="Arial"/>
                <w:bCs/>
                <w:sz w:val="24"/>
                <w:szCs w:val="24"/>
              </w:rPr>
              <w:t>Develops and delivers training to staff and supervisors on transactions and benefits processes. Participates in HR projects and initiatives with department-wide or statewide impact. Performs other duties as required.</w:t>
            </w:r>
          </w:p>
          <w:p w14:paraId="4CCF8DDA" w14:textId="34A9926D" w:rsidR="003925D6" w:rsidRPr="003925D6" w:rsidRDefault="003925D6" w:rsidP="003925D6">
            <w:pPr>
              <w:pStyle w:val="Default"/>
              <w:rPr>
                <w:rFonts w:ascii="Arial" w:hAnsi="Arial" w:cs="Arial"/>
                <w:bCs/>
                <w:sz w:val="24"/>
                <w:szCs w:val="24"/>
              </w:rPr>
            </w:pPr>
            <w:r w:rsidRPr="003925D6">
              <w:rPr>
                <w:rFonts w:ascii="Arial" w:hAnsi="Arial" w:cs="Arial"/>
                <w:bCs/>
                <w:sz w:val="24"/>
                <w:szCs w:val="24"/>
              </w:rPr>
              <w:t xml:space="preserve">Other duties </w:t>
            </w:r>
            <w:r w:rsidR="00720096">
              <w:rPr>
                <w:rFonts w:ascii="Arial" w:hAnsi="Arial" w:cs="Arial"/>
                <w:bCs/>
                <w:sz w:val="24"/>
                <w:szCs w:val="24"/>
              </w:rPr>
              <w:t>a</w:t>
            </w:r>
            <w:r w:rsidRPr="003925D6">
              <w:rPr>
                <w:rFonts w:ascii="Arial" w:hAnsi="Arial" w:cs="Arial"/>
                <w:bCs/>
                <w:sz w:val="24"/>
                <w:szCs w:val="24"/>
              </w:rPr>
              <w:t xml:space="preserve">s required. </w:t>
            </w:r>
          </w:p>
          <w:p w14:paraId="20F8EFB8" w14:textId="5181B26B" w:rsidR="006612B2" w:rsidRPr="00263AE2" w:rsidRDefault="006612B2" w:rsidP="006612B2">
            <w:pPr>
              <w:pStyle w:val="Default"/>
              <w:rPr>
                <w:rFonts w:ascii="Arial" w:hAnsi="Arial" w:cs="Arial"/>
                <w:bCs/>
                <w:sz w:val="24"/>
                <w:szCs w:val="24"/>
              </w:rPr>
            </w:pPr>
          </w:p>
        </w:tc>
      </w:tr>
      <w:tr w:rsidR="00A56A76" w:rsidRPr="00361981" w14:paraId="08313FC1" w14:textId="77777777" w:rsidTr="006A74AE">
        <w:trPr>
          <w:trHeight w:val="485"/>
        </w:trPr>
        <w:tc>
          <w:tcPr>
            <w:tcW w:w="2160" w:type="dxa"/>
          </w:tcPr>
          <w:p w14:paraId="51335F1E" w14:textId="77777777" w:rsidR="00A56A76" w:rsidRPr="00361981" w:rsidRDefault="00A56A76" w:rsidP="006A74AE">
            <w:pPr>
              <w:jc w:val="center"/>
              <w:rPr>
                <w:rFonts w:ascii="Arial" w:hAnsi="Arial" w:cs="Arial"/>
                <w:sz w:val="24"/>
                <w:szCs w:val="24"/>
              </w:rPr>
            </w:pPr>
            <w:r w:rsidRPr="00361981">
              <w:rPr>
                <w:rFonts w:ascii="Arial" w:hAnsi="Arial" w:cs="Arial"/>
                <w:sz w:val="24"/>
                <w:szCs w:val="24"/>
              </w:rPr>
              <w:t>Other</w:t>
            </w:r>
          </w:p>
          <w:p w14:paraId="3AD4EF4B" w14:textId="77777777" w:rsidR="00A56A76" w:rsidRPr="00361981" w:rsidRDefault="00A56A76" w:rsidP="006A74AE">
            <w:pPr>
              <w:jc w:val="center"/>
              <w:rPr>
                <w:rFonts w:ascii="Arial" w:hAnsi="Arial" w:cs="Arial"/>
                <w:sz w:val="24"/>
                <w:szCs w:val="24"/>
              </w:rPr>
            </w:pPr>
            <w:r w:rsidRPr="00361981">
              <w:rPr>
                <w:rFonts w:ascii="Arial" w:hAnsi="Arial" w:cs="Arial"/>
                <w:sz w:val="24"/>
                <w:szCs w:val="24"/>
              </w:rPr>
              <w:t>Information</w:t>
            </w:r>
          </w:p>
        </w:tc>
        <w:tc>
          <w:tcPr>
            <w:tcW w:w="8730" w:type="dxa"/>
            <w:gridSpan w:val="7"/>
          </w:tcPr>
          <w:p w14:paraId="0B639B9E" w14:textId="77777777" w:rsidR="00DE7DD1" w:rsidRDefault="00DE7DD1" w:rsidP="00DE7DD1">
            <w:pPr>
              <w:rPr>
                <w:rFonts w:ascii="Arial" w:hAnsi="Arial" w:cs="Arial"/>
                <w:b/>
                <w:bCs/>
                <w:sz w:val="24"/>
                <w:szCs w:val="24"/>
              </w:rPr>
            </w:pPr>
          </w:p>
          <w:p w14:paraId="2DAEBD0B" w14:textId="0847A3DF" w:rsidR="00021777" w:rsidRPr="00021777" w:rsidRDefault="00021777" w:rsidP="00021777">
            <w:pPr>
              <w:rPr>
                <w:rFonts w:ascii="Arial" w:hAnsi="Arial" w:cs="Arial"/>
                <w:b/>
                <w:bCs/>
                <w:sz w:val="24"/>
                <w:szCs w:val="24"/>
              </w:rPr>
            </w:pPr>
            <w:r w:rsidRPr="00021777">
              <w:rPr>
                <w:rFonts w:ascii="Arial" w:hAnsi="Arial" w:cs="Arial"/>
                <w:b/>
                <w:bCs/>
                <w:sz w:val="24"/>
                <w:szCs w:val="24"/>
              </w:rPr>
              <w:t>SUPERVISION RECEIVED</w:t>
            </w:r>
            <w:r>
              <w:rPr>
                <w:rFonts w:ascii="Arial" w:hAnsi="Arial" w:cs="Arial"/>
                <w:b/>
                <w:bCs/>
                <w:sz w:val="24"/>
                <w:szCs w:val="24"/>
              </w:rPr>
              <w:t>:</w:t>
            </w:r>
          </w:p>
          <w:p w14:paraId="2397094B" w14:textId="77777777" w:rsidR="00021777" w:rsidRPr="00021777" w:rsidRDefault="00021777" w:rsidP="00021777">
            <w:pPr>
              <w:rPr>
                <w:rFonts w:ascii="Arial" w:hAnsi="Arial" w:cs="Arial"/>
                <w:sz w:val="24"/>
                <w:szCs w:val="24"/>
              </w:rPr>
            </w:pPr>
            <w:r w:rsidRPr="00021777">
              <w:rPr>
                <w:rFonts w:ascii="Arial" w:hAnsi="Arial" w:cs="Arial"/>
                <w:sz w:val="24"/>
                <w:szCs w:val="24"/>
              </w:rPr>
              <w:t>The Staff Services Manager I functions under the supervision of the Staff Services Manager II (Supervisor).</w:t>
            </w:r>
          </w:p>
          <w:p w14:paraId="0786FF44" w14:textId="77777777" w:rsidR="00021777" w:rsidRDefault="00021777" w:rsidP="00DE7DD1">
            <w:pPr>
              <w:rPr>
                <w:rFonts w:ascii="Arial" w:hAnsi="Arial" w:cs="Arial"/>
                <w:b/>
                <w:bCs/>
                <w:sz w:val="24"/>
                <w:szCs w:val="24"/>
              </w:rPr>
            </w:pPr>
          </w:p>
          <w:p w14:paraId="71FBEEA9" w14:textId="415C2868" w:rsidR="00DE7DD1" w:rsidRPr="00DE7DD1" w:rsidRDefault="00DE7DD1" w:rsidP="00DE7DD1">
            <w:pPr>
              <w:rPr>
                <w:rFonts w:ascii="Arial" w:hAnsi="Arial" w:cs="Arial"/>
                <w:b/>
                <w:bCs/>
                <w:sz w:val="24"/>
                <w:szCs w:val="24"/>
              </w:rPr>
            </w:pPr>
            <w:r w:rsidRPr="00DE7DD1">
              <w:rPr>
                <w:rFonts w:ascii="Arial" w:hAnsi="Arial" w:cs="Arial"/>
                <w:b/>
                <w:bCs/>
                <w:sz w:val="24"/>
                <w:szCs w:val="24"/>
              </w:rPr>
              <w:t>KNOWLEDGE OF:</w:t>
            </w:r>
          </w:p>
          <w:p w14:paraId="68FFB570" w14:textId="77777777" w:rsidR="00DE7DD1" w:rsidRPr="00DE7DD1" w:rsidRDefault="00DE7DD1" w:rsidP="00DE7DD1">
            <w:pPr>
              <w:rPr>
                <w:rFonts w:ascii="Arial" w:hAnsi="Arial" w:cs="Arial"/>
                <w:bCs/>
                <w:sz w:val="24"/>
                <w:szCs w:val="24"/>
              </w:rPr>
            </w:pPr>
            <w:r w:rsidRPr="00DE7DD1">
              <w:rPr>
                <w:rFonts w:ascii="Arial" w:hAnsi="Arial" w:cs="Arial"/>
                <w:bCs/>
                <w:sz w:val="24"/>
                <w:szCs w:val="24"/>
              </w:rPr>
              <w:t>State civil service laws, rules, and regulations; CalHR, SCO, and CalPERS policies and systems; Federal and state leave laws including FMLA, CFRA, and PDL; Collective bargaining agreements and labor relations principles; Principles of management, supervision, leadership, and organizational development.</w:t>
            </w:r>
          </w:p>
          <w:p w14:paraId="7EAD6602" w14:textId="77777777" w:rsidR="00DE7DD1" w:rsidRDefault="00DE7DD1" w:rsidP="00DE7DD1">
            <w:pPr>
              <w:rPr>
                <w:rFonts w:ascii="Arial" w:hAnsi="Arial" w:cs="Arial"/>
                <w:b/>
                <w:bCs/>
                <w:sz w:val="24"/>
                <w:szCs w:val="24"/>
              </w:rPr>
            </w:pPr>
          </w:p>
          <w:p w14:paraId="34E08732" w14:textId="0755B92B" w:rsidR="00DE7DD1" w:rsidRPr="00DE7DD1" w:rsidRDefault="00DE7DD1" w:rsidP="00DE7DD1">
            <w:pPr>
              <w:rPr>
                <w:rFonts w:ascii="Arial" w:hAnsi="Arial" w:cs="Arial"/>
                <w:b/>
                <w:bCs/>
                <w:sz w:val="24"/>
                <w:szCs w:val="24"/>
              </w:rPr>
            </w:pPr>
            <w:r w:rsidRPr="00DE7DD1">
              <w:rPr>
                <w:rFonts w:ascii="Arial" w:hAnsi="Arial" w:cs="Arial"/>
                <w:b/>
                <w:bCs/>
                <w:sz w:val="24"/>
                <w:szCs w:val="24"/>
              </w:rPr>
              <w:t>ABILITY TO:</w:t>
            </w:r>
          </w:p>
          <w:p w14:paraId="24AF4628" w14:textId="77777777" w:rsidR="00DE7DD1" w:rsidRPr="00DE7DD1" w:rsidRDefault="00DE7DD1" w:rsidP="00DE7DD1">
            <w:pPr>
              <w:rPr>
                <w:rFonts w:ascii="Arial" w:hAnsi="Arial" w:cs="Arial"/>
                <w:bCs/>
                <w:sz w:val="24"/>
                <w:szCs w:val="24"/>
              </w:rPr>
            </w:pPr>
            <w:r w:rsidRPr="00DE7DD1">
              <w:rPr>
                <w:rFonts w:ascii="Arial" w:hAnsi="Arial" w:cs="Arial"/>
                <w:bCs/>
                <w:sz w:val="24"/>
                <w:szCs w:val="24"/>
              </w:rPr>
              <w:t xml:space="preserve">Plan, organize, and direct the work of a large team. Interpret and apply complex rules, regulations, and contracts. Analyze data and make sound decisions. Communicate effectively both verbally and in writing. Provide clear, consistent direction and feedback to staff. Conduct orientation, trainings and presentations effectively. Establish and maintain cooperative relationships with employees, supervisors, management, control agencies, and bargaining unit representatives. Maintain confidentiality of sensitive employee information with discretion and good judgment. </w:t>
            </w:r>
          </w:p>
          <w:p w14:paraId="732340D3" w14:textId="77777777" w:rsidR="00DE7DD1" w:rsidRDefault="00DE7DD1" w:rsidP="00DE7DD1">
            <w:pPr>
              <w:rPr>
                <w:rFonts w:ascii="Arial" w:hAnsi="Arial" w:cs="Arial"/>
                <w:bCs/>
                <w:sz w:val="24"/>
                <w:szCs w:val="24"/>
              </w:rPr>
            </w:pPr>
          </w:p>
          <w:p w14:paraId="0C6547FF" w14:textId="77777777" w:rsidR="00DE7DD1" w:rsidRPr="00DE7DD1" w:rsidRDefault="00DE7DD1" w:rsidP="00DE7DD1">
            <w:pPr>
              <w:rPr>
                <w:rFonts w:ascii="Arial" w:hAnsi="Arial" w:cs="Arial"/>
                <w:b/>
                <w:bCs/>
                <w:sz w:val="24"/>
                <w:szCs w:val="24"/>
              </w:rPr>
            </w:pPr>
            <w:r w:rsidRPr="00DE7DD1">
              <w:rPr>
                <w:rFonts w:ascii="Arial" w:hAnsi="Arial" w:cs="Arial"/>
                <w:b/>
                <w:bCs/>
                <w:sz w:val="24"/>
                <w:szCs w:val="24"/>
              </w:rPr>
              <w:t>REQUIRED COMPETENCIES:</w:t>
            </w:r>
          </w:p>
          <w:p w14:paraId="74D30C62" w14:textId="77777777" w:rsidR="00DE7DD1" w:rsidRDefault="00DE7DD1" w:rsidP="00DE7DD1">
            <w:pPr>
              <w:rPr>
                <w:rFonts w:ascii="Arial" w:hAnsi="Arial" w:cs="Arial"/>
                <w:bCs/>
                <w:sz w:val="24"/>
                <w:szCs w:val="24"/>
              </w:rPr>
            </w:pPr>
            <w:r w:rsidRPr="00DE7DD1">
              <w:rPr>
                <w:rFonts w:ascii="Arial" w:hAnsi="Arial" w:cs="Arial"/>
                <w:b/>
                <w:bCs/>
                <w:sz w:val="24"/>
                <w:szCs w:val="24"/>
              </w:rPr>
              <w:t xml:space="preserve">Leadership and Accountability: </w:t>
            </w:r>
            <w:r w:rsidRPr="00DE7DD1">
              <w:rPr>
                <w:rFonts w:ascii="Arial" w:hAnsi="Arial" w:cs="Arial"/>
                <w:bCs/>
                <w:sz w:val="24"/>
                <w:szCs w:val="24"/>
              </w:rPr>
              <w:t>Models professionalism, integrity, and respect while holding staff accountable for performance.</w:t>
            </w:r>
            <w:r w:rsidRPr="00DE7DD1">
              <w:rPr>
                <w:rFonts w:ascii="Arial" w:hAnsi="Arial" w:cs="Arial"/>
                <w:bCs/>
                <w:sz w:val="24"/>
                <w:szCs w:val="24"/>
              </w:rPr>
              <w:br/>
            </w:r>
            <w:r w:rsidRPr="00DE7DD1">
              <w:rPr>
                <w:rFonts w:ascii="Arial" w:hAnsi="Arial" w:cs="Arial"/>
                <w:b/>
                <w:bCs/>
                <w:sz w:val="24"/>
                <w:szCs w:val="24"/>
              </w:rPr>
              <w:t>Analytical Skills:</w:t>
            </w:r>
            <w:r w:rsidRPr="00DE7DD1">
              <w:rPr>
                <w:rFonts w:ascii="Arial" w:hAnsi="Arial" w:cs="Arial"/>
                <w:bCs/>
                <w:sz w:val="24"/>
                <w:szCs w:val="24"/>
              </w:rPr>
              <w:t xml:space="preserve"> Resolves complex problems with sound judgment.</w:t>
            </w:r>
            <w:r w:rsidRPr="00DE7DD1">
              <w:rPr>
                <w:rFonts w:ascii="Arial" w:hAnsi="Arial" w:cs="Arial"/>
                <w:bCs/>
                <w:sz w:val="24"/>
                <w:szCs w:val="24"/>
              </w:rPr>
              <w:br/>
            </w:r>
            <w:r w:rsidRPr="00DE7DD1">
              <w:rPr>
                <w:rFonts w:ascii="Arial" w:hAnsi="Arial" w:cs="Arial"/>
                <w:b/>
                <w:bCs/>
                <w:sz w:val="24"/>
                <w:szCs w:val="24"/>
              </w:rPr>
              <w:t>Communication:</w:t>
            </w:r>
            <w:r w:rsidRPr="00DE7DD1">
              <w:rPr>
                <w:rFonts w:ascii="Arial" w:hAnsi="Arial" w:cs="Arial"/>
                <w:bCs/>
                <w:sz w:val="24"/>
                <w:szCs w:val="24"/>
              </w:rPr>
              <w:t xml:space="preserve"> Provides clear, respectful communication across all levels. </w:t>
            </w:r>
            <w:r w:rsidRPr="00DE7DD1">
              <w:rPr>
                <w:rFonts w:ascii="Arial" w:hAnsi="Arial" w:cs="Arial"/>
                <w:b/>
                <w:bCs/>
                <w:sz w:val="24"/>
                <w:szCs w:val="24"/>
              </w:rPr>
              <w:t>Adaptability:</w:t>
            </w:r>
            <w:r w:rsidRPr="00DE7DD1">
              <w:rPr>
                <w:rFonts w:ascii="Arial" w:hAnsi="Arial" w:cs="Arial"/>
                <w:bCs/>
                <w:sz w:val="24"/>
                <w:szCs w:val="24"/>
              </w:rPr>
              <w:t xml:space="preserve"> Handles shifting priorities and deadlines effectively.</w:t>
            </w:r>
            <w:r w:rsidRPr="00DE7DD1">
              <w:rPr>
                <w:rFonts w:ascii="Arial" w:hAnsi="Arial" w:cs="Arial"/>
                <w:bCs/>
                <w:sz w:val="24"/>
                <w:szCs w:val="24"/>
              </w:rPr>
              <w:br/>
            </w:r>
            <w:r w:rsidRPr="00DE7DD1">
              <w:rPr>
                <w:rFonts w:ascii="Arial" w:hAnsi="Arial" w:cs="Arial"/>
                <w:b/>
                <w:bCs/>
                <w:sz w:val="24"/>
                <w:szCs w:val="24"/>
              </w:rPr>
              <w:lastRenderedPageBreak/>
              <w:t xml:space="preserve">Customer Service: </w:t>
            </w:r>
            <w:r w:rsidRPr="00DE7DD1">
              <w:rPr>
                <w:rFonts w:ascii="Arial" w:hAnsi="Arial" w:cs="Arial"/>
                <w:bCs/>
                <w:sz w:val="24"/>
                <w:szCs w:val="24"/>
              </w:rPr>
              <w:t>Provides timely, accurate, and professional service to employees and stakeholders.</w:t>
            </w:r>
          </w:p>
          <w:p w14:paraId="09BF9DE3" w14:textId="77777777" w:rsidR="00DE7DD1" w:rsidRDefault="00DE7DD1" w:rsidP="00DE7DD1">
            <w:pPr>
              <w:rPr>
                <w:rFonts w:ascii="Arial" w:hAnsi="Arial" w:cs="Arial"/>
                <w:bCs/>
                <w:sz w:val="24"/>
                <w:szCs w:val="24"/>
              </w:rPr>
            </w:pPr>
          </w:p>
          <w:p w14:paraId="03282323" w14:textId="2D084254" w:rsidR="00DE7DD1" w:rsidRPr="00DE7DD1" w:rsidRDefault="00DE7DD1" w:rsidP="00DE7DD1">
            <w:pPr>
              <w:rPr>
                <w:rFonts w:ascii="Arial" w:hAnsi="Arial" w:cs="Arial"/>
                <w:b/>
                <w:bCs/>
                <w:sz w:val="24"/>
                <w:szCs w:val="24"/>
              </w:rPr>
            </w:pPr>
            <w:r w:rsidRPr="00DE7DD1">
              <w:rPr>
                <w:rFonts w:ascii="Arial" w:hAnsi="Arial" w:cs="Arial"/>
                <w:b/>
                <w:bCs/>
                <w:sz w:val="24"/>
                <w:szCs w:val="24"/>
              </w:rPr>
              <w:t>SAFETY</w:t>
            </w:r>
            <w:r>
              <w:rPr>
                <w:rFonts w:ascii="Arial" w:hAnsi="Arial" w:cs="Arial"/>
                <w:b/>
                <w:bCs/>
                <w:sz w:val="24"/>
                <w:szCs w:val="24"/>
              </w:rPr>
              <w:t>:</w:t>
            </w:r>
          </w:p>
          <w:p w14:paraId="35D8A3DF" w14:textId="77777777" w:rsidR="00DE7DD1" w:rsidRPr="00DE7DD1" w:rsidRDefault="00DE7DD1" w:rsidP="00DE7DD1">
            <w:pPr>
              <w:rPr>
                <w:rFonts w:ascii="Arial" w:hAnsi="Arial" w:cs="Arial"/>
                <w:bCs/>
                <w:sz w:val="24"/>
                <w:szCs w:val="24"/>
              </w:rPr>
            </w:pPr>
            <w:r w:rsidRPr="00DE7DD1">
              <w:rPr>
                <w:rFonts w:ascii="Arial" w:hAnsi="Arial" w:cs="Arial"/>
                <w:bCs/>
                <w:sz w:val="24"/>
                <w:szCs w:val="24"/>
              </w:rPr>
              <w:t>Actively supports a safe and hazard free workplace through practice of personal safety and vigilance in the identification of safe or security hazards, including infection control.</w:t>
            </w:r>
          </w:p>
          <w:p w14:paraId="531377A8" w14:textId="77777777" w:rsidR="00DE7DD1" w:rsidRPr="00DE7DD1" w:rsidRDefault="00DE7DD1" w:rsidP="00DE7DD1">
            <w:pPr>
              <w:rPr>
                <w:rFonts w:ascii="Arial" w:hAnsi="Arial" w:cs="Arial"/>
                <w:bCs/>
                <w:sz w:val="24"/>
                <w:szCs w:val="24"/>
              </w:rPr>
            </w:pPr>
          </w:p>
          <w:p w14:paraId="2CE24A1D" w14:textId="77777777" w:rsidR="00DE7DD1" w:rsidRDefault="00DE7DD1" w:rsidP="00DE7DD1">
            <w:pPr>
              <w:rPr>
                <w:rFonts w:ascii="Arial" w:hAnsi="Arial" w:cs="Arial"/>
                <w:bCs/>
                <w:sz w:val="24"/>
                <w:szCs w:val="24"/>
              </w:rPr>
            </w:pPr>
            <w:r w:rsidRPr="00DE7DD1">
              <w:rPr>
                <w:rFonts w:ascii="Arial" w:hAnsi="Arial" w:cs="Arial"/>
                <w:bCs/>
                <w:sz w:val="24"/>
                <w:szCs w:val="24"/>
              </w:rPr>
              <w:t>Standard office environment with frequent deadlines tied to payroll and benefits calendars. Extended hours may be required during peak periods. Frequent contact with staff, employees, supervisors, CalHR, SCO, and CalPERS.</w:t>
            </w:r>
          </w:p>
          <w:p w14:paraId="2989A7ED" w14:textId="77777777" w:rsidR="00DE7DD1" w:rsidRPr="00DE7DD1" w:rsidRDefault="00DE7DD1" w:rsidP="00DE7DD1">
            <w:pPr>
              <w:rPr>
                <w:rFonts w:ascii="Arial" w:hAnsi="Arial" w:cs="Arial"/>
                <w:bCs/>
                <w:sz w:val="24"/>
                <w:szCs w:val="24"/>
              </w:rPr>
            </w:pPr>
          </w:p>
          <w:p w14:paraId="00420B76" w14:textId="0781F9DF" w:rsidR="00DE7DD1" w:rsidRPr="00DE7DD1" w:rsidRDefault="00DE7DD1" w:rsidP="00DE7DD1">
            <w:pPr>
              <w:rPr>
                <w:rFonts w:ascii="Arial" w:hAnsi="Arial" w:cs="Arial"/>
                <w:b/>
                <w:bCs/>
                <w:sz w:val="24"/>
                <w:szCs w:val="24"/>
              </w:rPr>
            </w:pPr>
            <w:r w:rsidRPr="00DE7DD1">
              <w:rPr>
                <w:rFonts w:ascii="Arial" w:hAnsi="Arial" w:cs="Arial"/>
                <w:b/>
                <w:bCs/>
                <w:sz w:val="24"/>
                <w:szCs w:val="24"/>
              </w:rPr>
              <w:t>CULTURAL AWARENESS</w:t>
            </w:r>
            <w:r>
              <w:rPr>
                <w:rFonts w:ascii="Arial" w:hAnsi="Arial" w:cs="Arial"/>
                <w:b/>
                <w:bCs/>
                <w:sz w:val="24"/>
                <w:szCs w:val="24"/>
              </w:rPr>
              <w:t>:</w:t>
            </w:r>
          </w:p>
          <w:p w14:paraId="00BE67F1" w14:textId="77777777" w:rsidR="00DE7DD1" w:rsidRPr="00DE7DD1" w:rsidRDefault="00DE7DD1" w:rsidP="00DE7DD1">
            <w:pPr>
              <w:rPr>
                <w:rFonts w:ascii="Arial" w:hAnsi="Arial" w:cs="Arial"/>
                <w:bCs/>
                <w:sz w:val="24"/>
                <w:szCs w:val="24"/>
              </w:rPr>
            </w:pPr>
            <w:r w:rsidRPr="00DE7DD1">
              <w:rPr>
                <w:rFonts w:ascii="Arial" w:hAnsi="Arial" w:cs="Arial"/>
                <w:bCs/>
                <w:sz w:val="24"/>
                <w:szCs w:val="24"/>
              </w:rPr>
              <w:t>Demonstrates awareness to multicultural issues in the workplace which enable the employee to work effectively.</w:t>
            </w:r>
          </w:p>
          <w:p w14:paraId="23A63343" w14:textId="77777777" w:rsidR="00DE7DD1" w:rsidRPr="00DE7DD1" w:rsidRDefault="00DE7DD1" w:rsidP="00DE7DD1">
            <w:pPr>
              <w:rPr>
                <w:rFonts w:ascii="Arial" w:hAnsi="Arial" w:cs="Arial"/>
                <w:bCs/>
                <w:sz w:val="24"/>
                <w:szCs w:val="24"/>
              </w:rPr>
            </w:pPr>
          </w:p>
          <w:p w14:paraId="3A0967B8" w14:textId="205B9A4F" w:rsidR="00DE7DD1" w:rsidRPr="00DE7DD1" w:rsidRDefault="00DE7DD1" w:rsidP="00DE7DD1">
            <w:pPr>
              <w:rPr>
                <w:rFonts w:ascii="Arial" w:hAnsi="Arial" w:cs="Arial"/>
                <w:b/>
                <w:bCs/>
                <w:sz w:val="24"/>
                <w:szCs w:val="24"/>
              </w:rPr>
            </w:pPr>
            <w:r w:rsidRPr="00DE7DD1">
              <w:rPr>
                <w:rFonts w:ascii="Arial" w:hAnsi="Arial" w:cs="Arial"/>
                <w:b/>
                <w:bCs/>
                <w:sz w:val="24"/>
                <w:szCs w:val="24"/>
              </w:rPr>
              <w:t>PROFESSIONALISM</w:t>
            </w:r>
            <w:r>
              <w:rPr>
                <w:rFonts w:ascii="Arial" w:hAnsi="Arial" w:cs="Arial"/>
                <w:b/>
                <w:bCs/>
                <w:sz w:val="24"/>
                <w:szCs w:val="24"/>
              </w:rPr>
              <w:t>:</w:t>
            </w:r>
          </w:p>
          <w:p w14:paraId="15DCDCDB" w14:textId="77777777" w:rsidR="00DE7DD1" w:rsidRDefault="00DE7DD1" w:rsidP="00DE7DD1">
            <w:pPr>
              <w:rPr>
                <w:rFonts w:ascii="Arial" w:hAnsi="Arial" w:cs="Arial"/>
                <w:bCs/>
                <w:sz w:val="24"/>
                <w:szCs w:val="24"/>
              </w:rPr>
            </w:pPr>
            <w:r w:rsidRPr="00DE7DD1">
              <w:rPr>
                <w:rFonts w:ascii="Arial" w:hAnsi="Arial" w:cs="Arial"/>
                <w:bCs/>
                <w:sz w:val="24"/>
                <w:szCs w:val="24"/>
              </w:rPr>
              <w:t>Maintains effective interactions with employee, leadership and external partners.</w:t>
            </w:r>
          </w:p>
          <w:p w14:paraId="7CE42173" w14:textId="77777777" w:rsidR="00BF19DD" w:rsidRDefault="00BF19DD" w:rsidP="00DE7DD1">
            <w:pPr>
              <w:rPr>
                <w:rFonts w:ascii="Arial" w:hAnsi="Arial" w:cs="Arial"/>
                <w:bCs/>
                <w:sz w:val="24"/>
                <w:szCs w:val="24"/>
              </w:rPr>
            </w:pPr>
          </w:p>
          <w:p w14:paraId="70DA59AF" w14:textId="37F88ED3" w:rsidR="00BF19DD" w:rsidRPr="00BF19DD" w:rsidRDefault="00BF19DD" w:rsidP="00BF19DD">
            <w:pPr>
              <w:rPr>
                <w:rFonts w:ascii="Arial" w:hAnsi="Arial" w:cs="Arial"/>
                <w:b/>
                <w:bCs/>
                <w:sz w:val="24"/>
                <w:szCs w:val="24"/>
              </w:rPr>
            </w:pPr>
            <w:r w:rsidRPr="00BF19DD">
              <w:rPr>
                <w:rFonts w:ascii="Arial" w:hAnsi="Arial" w:cs="Arial"/>
                <w:b/>
                <w:bCs/>
                <w:sz w:val="24"/>
                <w:szCs w:val="24"/>
              </w:rPr>
              <w:t>TRAINING</w:t>
            </w:r>
            <w:r>
              <w:rPr>
                <w:rFonts w:ascii="Arial" w:hAnsi="Arial" w:cs="Arial"/>
                <w:b/>
                <w:bCs/>
                <w:sz w:val="24"/>
                <w:szCs w:val="24"/>
              </w:rPr>
              <w:t>:</w:t>
            </w:r>
            <w:r w:rsidRPr="00BF19DD">
              <w:rPr>
                <w:rFonts w:ascii="Arial" w:hAnsi="Arial" w:cs="Arial"/>
                <w:bCs/>
                <w:sz w:val="24"/>
                <w:szCs w:val="24"/>
              </w:rPr>
              <w:t xml:space="preserve"> </w:t>
            </w:r>
          </w:p>
          <w:p w14:paraId="03AF7408" w14:textId="77777777" w:rsidR="00BF19DD" w:rsidRPr="00BF19DD" w:rsidRDefault="00BF19DD" w:rsidP="00BF19DD">
            <w:pPr>
              <w:rPr>
                <w:rFonts w:ascii="Arial" w:hAnsi="Arial" w:cs="Arial"/>
                <w:bCs/>
                <w:sz w:val="24"/>
                <w:szCs w:val="24"/>
              </w:rPr>
            </w:pPr>
            <w:r w:rsidRPr="00BF19DD">
              <w:rPr>
                <w:rFonts w:ascii="Arial" w:hAnsi="Arial" w:cs="Arial"/>
                <w:bCs/>
                <w:sz w:val="24"/>
                <w:szCs w:val="24"/>
              </w:rPr>
              <w:t>The employee is required to keep current with the completion of all required training.</w:t>
            </w:r>
          </w:p>
          <w:p w14:paraId="4301548E" w14:textId="77777777" w:rsidR="00DE7DD1" w:rsidRDefault="00DE7DD1" w:rsidP="00422F78">
            <w:pPr>
              <w:rPr>
                <w:rFonts w:ascii="Arial" w:hAnsi="Arial" w:cs="Arial"/>
                <w:bCs/>
                <w:sz w:val="24"/>
                <w:szCs w:val="24"/>
              </w:rPr>
            </w:pPr>
          </w:p>
          <w:p w14:paraId="544445EB" w14:textId="753B884F" w:rsidR="00DE7DD1" w:rsidRPr="00DE7DD1" w:rsidRDefault="00DE7DD1" w:rsidP="00DE7DD1">
            <w:pPr>
              <w:rPr>
                <w:rFonts w:ascii="Arial" w:hAnsi="Arial" w:cs="Arial"/>
                <w:b/>
                <w:bCs/>
                <w:sz w:val="24"/>
                <w:szCs w:val="24"/>
              </w:rPr>
            </w:pPr>
            <w:r w:rsidRPr="00DE7DD1">
              <w:rPr>
                <w:rFonts w:ascii="Arial" w:hAnsi="Arial" w:cs="Arial"/>
                <w:b/>
                <w:bCs/>
                <w:sz w:val="24"/>
                <w:szCs w:val="24"/>
              </w:rPr>
              <w:t>WORKING CONDITIONS</w:t>
            </w:r>
            <w:r>
              <w:rPr>
                <w:rFonts w:ascii="Arial" w:hAnsi="Arial" w:cs="Arial"/>
                <w:b/>
                <w:bCs/>
                <w:sz w:val="24"/>
                <w:szCs w:val="24"/>
              </w:rPr>
              <w:t>:</w:t>
            </w:r>
          </w:p>
          <w:p w14:paraId="5A3B183E" w14:textId="77777777" w:rsidR="00DE7DD1" w:rsidRPr="00DE7DD1" w:rsidRDefault="00DE7DD1" w:rsidP="00DE7DD1">
            <w:pPr>
              <w:rPr>
                <w:rFonts w:ascii="Arial" w:hAnsi="Arial" w:cs="Arial"/>
                <w:bCs/>
                <w:sz w:val="24"/>
                <w:szCs w:val="24"/>
              </w:rPr>
            </w:pPr>
            <w:r w:rsidRPr="00DE7DD1">
              <w:rPr>
                <w:rFonts w:ascii="Arial" w:hAnsi="Arial" w:cs="Arial"/>
                <w:bCs/>
                <w:sz w:val="24"/>
                <w:szCs w:val="24"/>
              </w:rPr>
              <w:t>Adhere to all federal and state laws, CalHR policies, departmental rules, and collective bargaining agreements. Maintain strict confidentiality of personnel, payroll, and benefits information. Treat all employees and colleagues with courtesy, respect, and professionalism. Complete all mandatory training as required by the Department or CalHR. Promote and support a safe, inclusive, and respectful workplace.</w:t>
            </w:r>
          </w:p>
          <w:p w14:paraId="4A52B9F3" w14:textId="77777777" w:rsidR="00DE7DD1" w:rsidRDefault="00DE7DD1" w:rsidP="00422F78">
            <w:pPr>
              <w:rPr>
                <w:rFonts w:ascii="Arial" w:hAnsi="Arial" w:cs="Arial"/>
                <w:bCs/>
                <w:sz w:val="24"/>
                <w:szCs w:val="24"/>
              </w:rPr>
            </w:pPr>
          </w:p>
          <w:p w14:paraId="15ECF195" w14:textId="2A7AC5C1" w:rsidR="00A56A76" w:rsidRPr="00263AE2" w:rsidRDefault="00A56A76" w:rsidP="00422F78">
            <w:pPr>
              <w:rPr>
                <w:rFonts w:ascii="Arial" w:hAnsi="Arial" w:cs="Arial"/>
                <w:bCs/>
                <w:sz w:val="24"/>
                <w:szCs w:val="24"/>
              </w:rPr>
            </w:pPr>
            <w:r w:rsidRPr="00263AE2">
              <w:rPr>
                <w:rFonts w:ascii="Arial" w:hAnsi="Arial" w:cs="Arial"/>
                <w:bCs/>
                <w:sz w:val="24"/>
                <w:szCs w:val="24"/>
              </w:rPr>
              <w:t xml:space="preserve">Regular and consistent attendance is critical to the successful performance of this position due to the heavy workload and time-sensitive nature of the work. The incumbent routinely works with and is exposed to sensitive and confidential issues and/or materials and is expected to </w:t>
            </w:r>
            <w:proofErr w:type="gramStart"/>
            <w:r w:rsidRPr="00263AE2">
              <w:rPr>
                <w:rFonts w:ascii="Arial" w:hAnsi="Arial" w:cs="Arial"/>
                <w:bCs/>
                <w:sz w:val="24"/>
                <w:szCs w:val="24"/>
              </w:rPr>
              <w:t>maintain confidentiality at all times</w:t>
            </w:r>
            <w:proofErr w:type="gramEnd"/>
            <w:r w:rsidRPr="00263AE2">
              <w:rPr>
                <w:rFonts w:ascii="Arial" w:hAnsi="Arial" w:cs="Arial"/>
                <w:bCs/>
                <w:sz w:val="24"/>
                <w:szCs w:val="24"/>
              </w:rPr>
              <w:t>.</w:t>
            </w:r>
          </w:p>
          <w:p w14:paraId="6CB396EE" w14:textId="77777777" w:rsidR="00894A32" w:rsidRDefault="00894A32" w:rsidP="00894A32">
            <w:pPr>
              <w:rPr>
                <w:rFonts w:ascii="Arial" w:hAnsi="Arial" w:cs="Arial"/>
                <w:bCs/>
                <w:sz w:val="24"/>
                <w:szCs w:val="24"/>
              </w:rPr>
            </w:pPr>
          </w:p>
          <w:p w14:paraId="53147D96" w14:textId="3073FCBC" w:rsidR="00894A32" w:rsidRDefault="00894A32" w:rsidP="00894A32">
            <w:pPr>
              <w:rPr>
                <w:rFonts w:ascii="Arial" w:hAnsi="Arial" w:cs="Arial"/>
                <w:bCs/>
                <w:sz w:val="24"/>
                <w:szCs w:val="24"/>
              </w:rPr>
            </w:pPr>
            <w:r w:rsidRPr="00894A32">
              <w:rPr>
                <w:rFonts w:ascii="Arial" w:hAnsi="Arial" w:cs="Arial"/>
                <w:bCs/>
                <w:sz w:val="24"/>
                <w:szCs w:val="24"/>
              </w:rPr>
              <w:t xml:space="preserve">The employee is required to work any shift and schedule in a variety of settings throughout the hospital and may be required to work overtime and float to other work locations as determined by the operational needs of the hospital. All employees are required to have an annual health review and repeat health reviews whenever necessary to ascertain that they are free from symptoms indicating the presence of infection and </w:t>
            </w:r>
            <w:proofErr w:type="gramStart"/>
            <w:r w:rsidRPr="00894A32">
              <w:rPr>
                <w:rFonts w:ascii="Arial" w:hAnsi="Arial" w:cs="Arial"/>
                <w:bCs/>
                <w:sz w:val="24"/>
                <w:szCs w:val="24"/>
              </w:rPr>
              <w:t>are able to</w:t>
            </w:r>
            <w:proofErr w:type="gramEnd"/>
            <w:r w:rsidRPr="00894A32">
              <w:rPr>
                <w:rFonts w:ascii="Arial" w:hAnsi="Arial" w:cs="Arial"/>
                <w:bCs/>
                <w:sz w:val="24"/>
                <w:szCs w:val="24"/>
              </w:rPr>
              <w:t xml:space="preserve"> safely perform their essential job functions.</w:t>
            </w:r>
          </w:p>
          <w:p w14:paraId="0A6D9A83" w14:textId="77777777" w:rsidR="00894A32" w:rsidRPr="00894A32" w:rsidRDefault="00894A32" w:rsidP="00894A32">
            <w:pPr>
              <w:rPr>
                <w:rFonts w:ascii="Arial" w:hAnsi="Arial" w:cs="Arial"/>
                <w:bCs/>
                <w:sz w:val="24"/>
                <w:szCs w:val="24"/>
              </w:rPr>
            </w:pPr>
          </w:p>
          <w:p w14:paraId="5422C2E0" w14:textId="77777777" w:rsidR="00894A32" w:rsidRPr="00894A32" w:rsidRDefault="00894A32" w:rsidP="00894A32">
            <w:pPr>
              <w:rPr>
                <w:rFonts w:ascii="Arial" w:hAnsi="Arial" w:cs="Arial"/>
                <w:b/>
                <w:bCs/>
                <w:sz w:val="24"/>
                <w:szCs w:val="24"/>
              </w:rPr>
            </w:pPr>
            <w:r w:rsidRPr="00894A32">
              <w:rPr>
                <w:rFonts w:ascii="Arial" w:hAnsi="Arial" w:cs="Arial"/>
                <w:b/>
                <w:bCs/>
                <w:sz w:val="24"/>
                <w:szCs w:val="24"/>
              </w:rPr>
              <w:t>EMPLOYEE IS REQUIRED TO:</w:t>
            </w:r>
          </w:p>
          <w:p w14:paraId="549AEDFB" w14:textId="77777777" w:rsidR="00894A32" w:rsidRPr="00894A32" w:rsidRDefault="00894A32" w:rsidP="00894A32">
            <w:pPr>
              <w:numPr>
                <w:ilvl w:val="1"/>
                <w:numId w:val="5"/>
              </w:numPr>
              <w:rPr>
                <w:rFonts w:ascii="Arial" w:hAnsi="Arial" w:cs="Arial"/>
                <w:bCs/>
                <w:sz w:val="24"/>
                <w:szCs w:val="24"/>
              </w:rPr>
            </w:pPr>
            <w:r w:rsidRPr="00894A32">
              <w:rPr>
                <w:rFonts w:ascii="Arial" w:hAnsi="Arial" w:cs="Arial"/>
                <w:bCs/>
                <w:sz w:val="24"/>
                <w:szCs w:val="24"/>
              </w:rPr>
              <w:t>Report to work on time and follow procedures for reporting absences.</w:t>
            </w:r>
          </w:p>
          <w:p w14:paraId="56A89185" w14:textId="77777777" w:rsidR="00894A32" w:rsidRPr="00894A32" w:rsidRDefault="00894A32" w:rsidP="00894A32">
            <w:pPr>
              <w:numPr>
                <w:ilvl w:val="1"/>
                <w:numId w:val="5"/>
              </w:numPr>
              <w:rPr>
                <w:rFonts w:ascii="Arial" w:hAnsi="Arial" w:cs="Arial"/>
                <w:bCs/>
                <w:sz w:val="24"/>
                <w:szCs w:val="24"/>
              </w:rPr>
            </w:pPr>
            <w:r w:rsidRPr="00894A32">
              <w:rPr>
                <w:rFonts w:ascii="Arial" w:hAnsi="Arial" w:cs="Arial"/>
                <w:bCs/>
                <w:sz w:val="24"/>
                <w:szCs w:val="24"/>
              </w:rPr>
              <w:lastRenderedPageBreak/>
              <w:t>Maintain a professional appearance.</w:t>
            </w:r>
          </w:p>
          <w:p w14:paraId="1BE38544" w14:textId="77777777" w:rsidR="00894A32" w:rsidRPr="00894A32" w:rsidRDefault="00894A32" w:rsidP="00894A32">
            <w:pPr>
              <w:numPr>
                <w:ilvl w:val="1"/>
                <w:numId w:val="5"/>
              </w:numPr>
              <w:rPr>
                <w:rFonts w:ascii="Arial" w:hAnsi="Arial" w:cs="Arial"/>
                <w:bCs/>
                <w:sz w:val="24"/>
                <w:szCs w:val="24"/>
              </w:rPr>
            </w:pPr>
            <w:r w:rsidRPr="00894A32">
              <w:rPr>
                <w:rFonts w:ascii="Arial" w:hAnsi="Arial" w:cs="Arial"/>
                <w:bCs/>
                <w:sz w:val="24"/>
                <w:szCs w:val="24"/>
              </w:rPr>
              <w:t>Appropriately maintain cooperative, professional, and effective interactions with employees, patients, and the public; and,</w:t>
            </w:r>
          </w:p>
          <w:p w14:paraId="027C5567" w14:textId="77777777" w:rsidR="00894A32" w:rsidRPr="00894A32" w:rsidRDefault="00894A32" w:rsidP="00894A32">
            <w:pPr>
              <w:numPr>
                <w:ilvl w:val="1"/>
                <w:numId w:val="5"/>
              </w:numPr>
              <w:rPr>
                <w:rFonts w:ascii="Arial" w:hAnsi="Arial" w:cs="Arial"/>
                <w:bCs/>
                <w:sz w:val="24"/>
                <w:szCs w:val="24"/>
              </w:rPr>
            </w:pPr>
            <w:r w:rsidRPr="00894A32">
              <w:rPr>
                <w:rFonts w:ascii="Arial" w:hAnsi="Arial" w:cs="Arial"/>
                <w:bCs/>
                <w:sz w:val="24"/>
                <w:szCs w:val="24"/>
              </w:rPr>
              <w:t>Comply with hospital policies and procedures.</w:t>
            </w:r>
          </w:p>
          <w:p w14:paraId="1FC27486" w14:textId="77777777" w:rsidR="00361981" w:rsidRPr="00263AE2" w:rsidRDefault="00361981" w:rsidP="00422F78">
            <w:pPr>
              <w:rPr>
                <w:rFonts w:ascii="Arial" w:hAnsi="Arial" w:cs="Arial"/>
                <w:bCs/>
                <w:sz w:val="24"/>
                <w:szCs w:val="24"/>
              </w:rPr>
            </w:pPr>
          </w:p>
          <w:p w14:paraId="1D95F337" w14:textId="7089DB69" w:rsidR="00A56A76" w:rsidRDefault="00A56A76" w:rsidP="00422F78">
            <w:pPr>
              <w:rPr>
                <w:rFonts w:ascii="Arial" w:hAnsi="Arial" w:cs="Arial"/>
                <w:bCs/>
                <w:sz w:val="24"/>
                <w:szCs w:val="24"/>
              </w:rPr>
            </w:pPr>
            <w:r w:rsidRPr="00263AE2">
              <w:rPr>
                <w:rFonts w:ascii="Arial" w:hAnsi="Arial" w:cs="Arial"/>
                <w:bCs/>
                <w:sz w:val="24"/>
                <w:szCs w:val="24"/>
              </w:rPr>
              <w:t>The Department of State Hospitals provides support services to facilities operated within the Department. A required function of this position is to consistently provide exceptional customer service to internal and external customers.</w:t>
            </w:r>
          </w:p>
          <w:p w14:paraId="73B333A1" w14:textId="3CD0A00C" w:rsidR="00AD5E17" w:rsidRDefault="00AD5E17" w:rsidP="00422F78">
            <w:pPr>
              <w:rPr>
                <w:rFonts w:ascii="Arial" w:hAnsi="Arial" w:cs="Arial"/>
                <w:bCs/>
                <w:sz w:val="24"/>
                <w:szCs w:val="24"/>
              </w:rPr>
            </w:pPr>
          </w:p>
          <w:p w14:paraId="1CBC0AFD" w14:textId="7741557A" w:rsidR="00AD5E17" w:rsidRDefault="00AD5E17" w:rsidP="00AD5E17">
            <w:pPr>
              <w:rPr>
                <w:rFonts w:ascii="Arial" w:hAnsi="Arial" w:cs="Arial"/>
                <w:sz w:val="24"/>
                <w:szCs w:val="24"/>
              </w:rPr>
            </w:pPr>
            <w:r w:rsidRPr="003925D6">
              <w:rPr>
                <w:rFonts w:ascii="Arial" w:hAnsi="Arial" w:cs="Arial"/>
                <w:sz w:val="24"/>
                <w:szCs w:val="24"/>
              </w:rPr>
              <w:t>Incumbent will be held accountable for maintaining the program expenditures within budgeted allocations and to use funds for proper needs while tracking and reporting expenditures to ensure fiscal transparency and accountability.</w:t>
            </w:r>
          </w:p>
          <w:p w14:paraId="536E4920" w14:textId="77777777" w:rsidR="00082465" w:rsidRPr="00263AE2" w:rsidRDefault="00082465" w:rsidP="00082465">
            <w:pPr>
              <w:jc w:val="center"/>
              <w:rPr>
                <w:rFonts w:ascii="Arial" w:hAnsi="Arial" w:cs="Arial"/>
                <w:bCs/>
                <w:sz w:val="24"/>
                <w:szCs w:val="24"/>
              </w:rPr>
            </w:pPr>
          </w:p>
          <w:p w14:paraId="691E2344" w14:textId="77777777" w:rsidR="00DE7DD1" w:rsidRDefault="00DE7DD1" w:rsidP="00422F78">
            <w:pPr>
              <w:rPr>
                <w:rFonts w:ascii="Arial" w:hAnsi="Arial" w:cs="Arial"/>
                <w:bCs/>
                <w:sz w:val="24"/>
                <w:szCs w:val="24"/>
              </w:rPr>
            </w:pPr>
          </w:p>
          <w:p w14:paraId="07B0D3D8" w14:textId="569D3C46" w:rsidR="00A56A76" w:rsidRPr="00263AE2" w:rsidRDefault="00A56A76" w:rsidP="00422F78">
            <w:pPr>
              <w:rPr>
                <w:rFonts w:ascii="Arial" w:hAnsi="Arial" w:cs="Arial"/>
                <w:bCs/>
                <w:sz w:val="24"/>
                <w:szCs w:val="24"/>
              </w:rPr>
            </w:pPr>
            <w:r w:rsidRPr="00263AE2">
              <w:rPr>
                <w:rFonts w:ascii="Arial" w:hAnsi="Arial" w:cs="Arial"/>
                <w:bCs/>
                <w:sz w:val="24"/>
                <w:szCs w:val="24"/>
              </w:rPr>
              <w:t>I have read and understand the duties listed above and I can perform these duties with or without reasonable accommodation. (If you believe reasonable accommodation is necessary, discuss your concerns with the Office of Human Rights).</w:t>
            </w:r>
          </w:p>
          <w:p w14:paraId="25BBB786" w14:textId="77777777" w:rsidR="00A56A76" w:rsidRPr="00263AE2" w:rsidRDefault="00A56A76" w:rsidP="00422F78">
            <w:pPr>
              <w:rPr>
                <w:rFonts w:ascii="Arial" w:hAnsi="Arial" w:cs="Arial"/>
                <w:bCs/>
                <w:sz w:val="24"/>
                <w:szCs w:val="24"/>
              </w:rPr>
            </w:pPr>
          </w:p>
          <w:p w14:paraId="2D7C500B" w14:textId="77777777" w:rsidR="00A56A76" w:rsidRPr="00263AE2" w:rsidRDefault="00A56A76" w:rsidP="00422F78">
            <w:pPr>
              <w:rPr>
                <w:rFonts w:ascii="Arial" w:hAnsi="Arial" w:cs="Arial"/>
                <w:bCs/>
                <w:sz w:val="24"/>
                <w:szCs w:val="24"/>
              </w:rPr>
            </w:pPr>
          </w:p>
          <w:p w14:paraId="151790F6" w14:textId="77777777" w:rsidR="00A56A76" w:rsidRPr="00263AE2" w:rsidRDefault="00A56A76" w:rsidP="00422F78">
            <w:pPr>
              <w:rPr>
                <w:rFonts w:ascii="Arial" w:hAnsi="Arial" w:cs="Arial"/>
                <w:bCs/>
                <w:sz w:val="24"/>
                <w:szCs w:val="24"/>
              </w:rPr>
            </w:pPr>
          </w:p>
          <w:p w14:paraId="4420F479" w14:textId="77777777" w:rsidR="00A56A76" w:rsidRPr="00263AE2" w:rsidRDefault="00A56A76" w:rsidP="00422F78">
            <w:pPr>
              <w:rPr>
                <w:rFonts w:ascii="Arial" w:hAnsi="Arial" w:cs="Arial"/>
                <w:bCs/>
                <w:sz w:val="24"/>
                <w:szCs w:val="24"/>
              </w:rPr>
            </w:pPr>
          </w:p>
          <w:p w14:paraId="0D090AA5" w14:textId="7EE719AA" w:rsidR="00CA26F2" w:rsidRDefault="00A56A76" w:rsidP="00422F78">
            <w:pPr>
              <w:rPr>
                <w:rFonts w:ascii="Arial" w:hAnsi="Arial" w:cs="Arial"/>
                <w:bCs/>
                <w:sz w:val="24"/>
                <w:szCs w:val="24"/>
              </w:rPr>
            </w:pPr>
            <w:r w:rsidRPr="00263AE2">
              <w:rPr>
                <w:rFonts w:ascii="Arial" w:hAnsi="Arial" w:cs="Arial"/>
                <w:bCs/>
                <w:sz w:val="24"/>
                <w:szCs w:val="24"/>
              </w:rPr>
              <w:t xml:space="preserve">                              </w:t>
            </w:r>
          </w:p>
          <w:p w14:paraId="24BB9154" w14:textId="4AC31437" w:rsidR="00DE7DD1" w:rsidRDefault="00DE7DD1" w:rsidP="00422F78">
            <w:pPr>
              <w:rPr>
                <w:rFonts w:ascii="Arial" w:hAnsi="Arial" w:cs="Arial"/>
                <w:bCs/>
                <w:sz w:val="24"/>
                <w:szCs w:val="24"/>
              </w:rPr>
            </w:pPr>
            <w:r w:rsidRPr="00263AE2">
              <w:rPr>
                <w:rFonts w:ascii="Arial" w:hAnsi="Arial" w:cs="Arial"/>
                <w:bCs/>
                <w:sz w:val="24"/>
                <w:szCs w:val="24"/>
              </w:rPr>
              <w:t>_______________________________</w:t>
            </w:r>
          </w:p>
          <w:p w14:paraId="36E36111" w14:textId="1B58477F" w:rsidR="00CA26F2" w:rsidRDefault="00A56A76" w:rsidP="00422F78">
            <w:pPr>
              <w:rPr>
                <w:rFonts w:ascii="Arial" w:hAnsi="Arial" w:cs="Arial"/>
                <w:bCs/>
                <w:sz w:val="24"/>
                <w:szCs w:val="24"/>
              </w:rPr>
            </w:pPr>
            <w:r w:rsidRPr="00263AE2">
              <w:rPr>
                <w:rFonts w:ascii="Arial" w:hAnsi="Arial" w:cs="Arial"/>
                <w:bCs/>
                <w:sz w:val="24"/>
                <w:szCs w:val="24"/>
              </w:rPr>
              <w:t xml:space="preserve">Employee’s Signature                                                       </w:t>
            </w:r>
          </w:p>
          <w:p w14:paraId="0D277690" w14:textId="77777777" w:rsidR="00CA26F2" w:rsidRDefault="00CA26F2" w:rsidP="00422F78">
            <w:pPr>
              <w:rPr>
                <w:rFonts w:ascii="Arial" w:hAnsi="Arial" w:cs="Arial"/>
                <w:bCs/>
                <w:sz w:val="24"/>
                <w:szCs w:val="24"/>
              </w:rPr>
            </w:pPr>
          </w:p>
          <w:p w14:paraId="6EDCEDD2" w14:textId="0E7B2DA2" w:rsidR="00A56A76" w:rsidRPr="00263AE2" w:rsidRDefault="00A56A76" w:rsidP="00422F78">
            <w:pPr>
              <w:rPr>
                <w:rFonts w:ascii="Arial" w:hAnsi="Arial" w:cs="Arial"/>
                <w:bCs/>
                <w:sz w:val="24"/>
                <w:szCs w:val="24"/>
              </w:rPr>
            </w:pPr>
            <w:r w:rsidRPr="00263AE2">
              <w:rPr>
                <w:rFonts w:ascii="Arial" w:hAnsi="Arial" w:cs="Arial"/>
                <w:bCs/>
                <w:sz w:val="24"/>
                <w:szCs w:val="24"/>
              </w:rPr>
              <w:t xml:space="preserve">  </w:t>
            </w:r>
          </w:p>
          <w:p w14:paraId="2C9C74F2" w14:textId="60CD6926" w:rsidR="00A56A76" w:rsidRPr="00263AE2" w:rsidRDefault="00A56A76" w:rsidP="00422F78">
            <w:pPr>
              <w:rPr>
                <w:rFonts w:ascii="Arial" w:hAnsi="Arial" w:cs="Arial"/>
                <w:bCs/>
                <w:sz w:val="24"/>
                <w:szCs w:val="24"/>
              </w:rPr>
            </w:pPr>
          </w:p>
          <w:p w14:paraId="38129B3C" w14:textId="3E4974ED" w:rsidR="00CA26F2" w:rsidRPr="00263AE2" w:rsidRDefault="00CA26F2" w:rsidP="00CA26F2">
            <w:pPr>
              <w:rPr>
                <w:rFonts w:ascii="Arial" w:hAnsi="Arial" w:cs="Arial"/>
                <w:bCs/>
                <w:sz w:val="24"/>
                <w:szCs w:val="24"/>
              </w:rPr>
            </w:pPr>
            <w:r w:rsidRPr="00263AE2">
              <w:rPr>
                <w:rFonts w:ascii="Arial" w:hAnsi="Arial" w:cs="Arial"/>
                <w:bCs/>
                <w:sz w:val="24"/>
                <w:szCs w:val="24"/>
              </w:rPr>
              <w:t>_______________</w:t>
            </w:r>
          </w:p>
          <w:p w14:paraId="4347CDDE" w14:textId="26926743" w:rsidR="00BC192F" w:rsidRPr="00263AE2" w:rsidRDefault="003925D6" w:rsidP="00422F78">
            <w:pPr>
              <w:rPr>
                <w:rFonts w:ascii="Arial" w:hAnsi="Arial" w:cs="Arial"/>
                <w:bCs/>
                <w:sz w:val="24"/>
                <w:szCs w:val="24"/>
              </w:rPr>
            </w:pPr>
            <w:r w:rsidRPr="00263AE2">
              <w:rPr>
                <w:rFonts w:ascii="Arial" w:hAnsi="Arial" w:cs="Arial"/>
                <w:bCs/>
                <w:sz w:val="24"/>
                <w:szCs w:val="24"/>
              </w:rPr>
              <w:t>Date</w:t>
            </w:r>
          </w:p>
          <w:p w14:paraId="19E860C9" w14:textId="77777777" w:rsidR="00BC192F" w:rsidRPr="00263AE2" w:rsidRDefault="00BC192F" w:rsidP="00422F78">
            <w:pPr>
              <w:rPr>
                <w:rFonts w:ascii="Arial" w:hAnsi="Arial" w:cs="Arial"/>
                <w:bCs/>
                <w:sz w:val="24"/>
                <w:szCs w:val="24"/>
              </w:rPr>
            </w:pPr>
          </w:p>
          <w:p w14:paraId="0B9FCB1B" w14:textId="77777777" w:rsidR="00DE7DD1" w:rsidRDefault="00DE7DD1" w:rsidP="00422F78">
            <w:pPr>
              <w:rPr>
                <w:rFonts w:ascii="Arial" w:hAnsi="Arial" w:cs="Arial"/>
                <w:bCs/>
                <w:sz w:val="24"/>
                <w:szCs w:val="24"/>
              </w:rPr>
            </w:pPr>
          </w:p>
          <w:p w14:paraId="093F31DF" w14:textId="05EA6134" w:rsidR="00A56A76" w:rsidRPr="00263AE2" w:rsidRDefault="00A56A76" w:rsidP="00422F78">
            <w:pPr>
              <w:rPr>
                <w:rFonts w:ascii="Arial" w:hAnsi="Arial" w:cs="Arial"/>
                <w:bCs/>
                <w:sz w:val="24"/>
                <w:szCs w:val="24"/>
              </w:rPr>
            </w:pPr>
            <w:r w:rsidRPr="00263AE2">
              <w:rPr>
                <w:rFonts w:ascii="Arial" w:hAnsi="Arial" w:cs="Arial"/>
                <w:bCs/>
                <w:sz w:val="24"/>
                <w:szCs w:val="24"/>
              </w:rPr>
              <w:t>I have discussed the duties of this position with and have provided a copy of this duty statement to the employee named above.</w:t>
            </w:r>
          </w:p>
          <w:p w14:paraId="5868F633" w14:textId="77777777" w:rsidR="00A56A76" w:rsidRPr="00263AE2" w:rsidRDefault="00A56A76" w:rsidP="00422F78">
            <w:pPr>
              <w:rPr>
                <w:rFonts w:ascii="Arial" w:hAnsi="Arial" w:cs="Arial"/>
                <w:bCs/>
                <w:sz w:val="24"/>
                <w:szCs w:val="24"/>
              </w:rPr>
            </w:pPr>
          </w:p>
          <w:p w14:paraId="4DB9F996" w14:textId="77777777" w:rsidR="00A56A76" w:rsidRPr="00263AE2" w:rsidRDefault="00A56A76" w:rsidP="00422F78">
            <w:pPr>
              <w:rPr>
                <w:rFonts w:ascii="Arial" w:hAnsi="Arial" w:cs="Arial"/>
                <w:bCs/>
                <w:sz w:val="24"/>
                <w:szCs w:val="24"/>
              </w:rPr>
            </w:pPr>
          </w:p>
          <w:p w14:paraId="72A8E161" w14:textId="77777777" w:rsidR="00A56A76" w:rsidRPr="00263AE2" w:rsidRDefault="00A56A76" w:rsidP="00422F78">
            <w:pPr>
              <w:rPr>
                <w:rFonts w:ascii="Arial" w:hAnsi="Arial" w:cs="Arial"/>
                <w:bCs/>
                <w:sz w:val="24"/>
                <w:szCs w:val="24"/>
              </w:rPr>
            </w:pPr>
          </w:p>
          <w:p w14:paraId="53DB4A09" w14:textId="77777777" w:rsidR="00A56A76" w:rsidRPr="00263AE2" w:rsidRDefault="00A56A76" w:rsidP="00422F78">
            <w:pPr>
              <w:rPr>
                <w:rFonts w:ascii="Arial" w:hAnsi="Arial" w:cs="Arial"/>
                <w:bCs/>
                <w:sz w:val="24"/>
                <w:szCs w:val="24"/>
              </w:rPr>
            </w:pPr>
          </w:p>
          <w:p w14:paraId="1EB42898" w14:textId="3ED1DC1C" w:rsidR="00A56A76" w:rsidRPr="00263AE2" w:rsidRDefault="00A56A76" w:rsidP="006A74AE">
            <w:pPr>
              <w:ind w:right="346"/>
              <w:rPr>
                <w:rFonts w:ascii="Arial" w:hAnsi="Arial" w:cs="Arial"/>
                <w:bCs/>
                <w:sz w:val="24"/>
                <w:szCs w:val="24"/>
              </w:rPr>
            </w:pPr>
            <w:r w:rsidRPr="00263AE2">
              <w:rPr>
                <w:rFonts w:ascii="Arial" w:hAnsi="Arial" w:cs="Arial"/>
                <w:bCs/>
                <w:sz w:val="24"/>
                <w:szCs w:val="24"/>
              </w:rPr>
              <w:t xml:space="preserve">_______________________________                            </w:t>
            </w:r>
          </w:p>
          <w:p w14:paraId="5B790481" w14:textId="77777777" w:rsidR="00CA26F2" w:rsidRDefault="00A56A76" w:rsidP="00C9380D">
            <w:pPr>
              <w:ind w:right="346"/>
              <w:rPr>
                <w:rFonts w:ascii="Arial" w:hAnsi="Arial" w:cs="Arial"/>
                <w:bCs/>
                <w:sz w:val="24"/>
                <w:szCs w:val="24"/>
              </w:rPr>
            </w:pPr>
            <w:r w:rsidRPr="00263AE2">
              <w:rPr>
                <w:rFonts w:ascii="Arial" w:hAnsi="Arial" w:cs="Arial"/>
                <w:bCs/>
                <w:sz w:val="24"/>
                <w:szCs w:val="24"/>
              </w:rPr>
              <w:t xml:space="preserve">Supervisor’s Signature                           </w:t>
            </w:r>
          </w:p>
          <w:p w14:paraId="66DA9490" w14:textId="77777777" w:rsidR="00CA26F2" w:rsidRDefault="00CA26F2" w:rsidP="00C9380D">
            <w:pPr>
              <w:ind w:right="346"/>
              <w:rPr>
                <w:rFonts w:ascii="Arial" w:hAnsi="Arial" w:cs="Arial"/>
                <w:bCs/>
                <w:sz w:val="24"/>
                <w:szCs w:val="24"/>
              </w:rPr>
            </w:pPr>
          </w:p>
          <w:p w14:paraId="2F08F370" w14:textId="77777777" w:rsidR="00625146" w:rsidRDefault="00625146" w:rsidP="00C9380D">
            <w:pPr>
              <w:ind w:right="346"/>
              <w:rPr>
                <w:rFonts w:ascii="Arial" w:hAnsi="Arial" w:cs="Arial"/>
                <w:bCs/>
                <w:sz w:val="24"/>
                <w:szCs w:val="24"/>
              </w:rPr>
            </w:pPr>
          </w:p>
          <w:p w14:paraId="23D88528" w14:textId="363806BC" w:rsidR="00CA26F2" w:rsidRPr="00263AE2" w:rsidRDefault="00CA26F2" w:rsidP="00CA26F2">
            <w:pPr>
              <w:ind w:right="346"/>
              <w:rPr>
                <w:rFonts w:ascii="Arial" w:hAnsi="Arial" w:cs="Arial"/>
                <w:bCs/>
                <w:sz w:val="24"/>
                <w:szCs w:val="24"/>
              </w:rPr>
            </w:pPr>
            <w:r w:rsidRPr="00263AE2">
              <w:rPr>
                <w:rFonts w:ascii="Arial" w:hAnsi="Arial" w:cs="Arial"/>
                <w:bCs/>
                <w:sz w:val="24"/>
                <w:szCs w:val="24"/>
              </w:rPr>
              <w:t>_______________</w:t>
            </w:r>
          </w:p>
          <w:p w14:paraId="32B29600" w14:textId="1E6722C1" w:rsidR="00A56A76" w:rsidRPr="00263AE2" w:rsidRDefault="006A74AE" w:rsidP="00C9380D">
            <w:pPr>
              <w:ind w:right="346"/>
              <w:rPr>
                <w:rFonts w:ascii="Arial" w:hAnsi="Arial" w:cs="Arial"/>
                <w:bCs/>
                <w:sz w:val="24"/>
                <w:szCs w:val="24"/>
              </w:rPr>
            </w:pPr>
            <w:r w:rsidRPr="00263AE2">
              <w:rPr>
                <w:rFonts w:ascii="Arial" w:hAnsi="Arial" w:cs="Arial"/>
                <w:bCs/>
                <w:sz w:val="24"/>
                <w:szCs w:val="24"/>
              </w:rPr>
              <w:t>Date</w:t>
            </w:r>
          </w:p>
        </w:tc>
      </w:tr>
    </w:tbl>
    <w:p w14:paraId="64677E5B" w14:textId="77777777" w:rsidR="00A7423A" w:rsidRPr="00361981" w:rsidRDefault="00A7423A" w:rsidP="00422F78">
      <w:pPr>
        <w:spacing w:after="0" w:line="240" w:lineRule="auto"/>
        <w:rPr>
          <w:rFonts w:ascii="Arial" w:hAnsi="Arial" w:cs="Arial"/>
          <w:sz w:val="24"/>
          <w:szCs w:val="24"/>
        </w:rPr>
      </w:pPr>
    </w:p>
    <w:sectPr w:rsidR="00A7423A" w:rsidRPr="00361981" w:rsidSect="00082465">
      <w:footerReference w:type="default" r:id="rId11"/>
      <w:headerReference w:type="first" r:id="rId12"/>
      <w:footerReference w:type="first" r:id="rId13"/>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9648D" w14:textId="77777777" w:rsidR="00C35A1D" w:rsidRDefault="00C35A1D" w:rsidP="00422F78">
      <w:pPr>
        <w:spacing w:after="0" w:line="240" w:lineRule="auto"/>
      </w:pPr>
      <w:r>
        <w:separator/>
      </w:r>
    </w:p>
  </w:endnote>
  <w:endnote w:type="continuationSeparator" w:id="0">
    <w:p w14:paraId="43C0E438" w14:textId="77777777" w:rsidR="00C35A1D" w:rsidRDefault="00C35A1D" w:rsidP="00422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242DF" w14:textId="763C8A53" w:rsidR="0066403A" w:rsidRPr="0066403A" w:rsidRDefault="0066403A" w:rsidP="0066403A">
    <w:pPr>
      <w:pStyle w:val="Footer"/>
      <w:jc w:val="center"/>
      <w:rPr>
        <w:rFonts w:ascii="Arial" w:hAnsi="Arial" w:cs="Arial"/>
        <w:sz w:val="24"/>
        <w:szCs w:val="24"/>
      </w:rPr>
    </w:pPr>
    <w:r w:rsidRPr="0066403A">
      <w:rPr>
        <w:rFonts w:ascii="Arial" w:hAnsi="Arial" w:cs="Arial"/>
        <w:sz w:val="24"/>
        <w:szCs w:val="24"/>
      </w:rPr>
      <w:fldChar w:fldCharType="begin"/>
    </w:r>
    <w:r w:rsidRPr="0066403A">
      <w:rPr>
        <w:rFonts w:ascii="Arial" w:hAnsi="Arial" w:cs="Arial"/>
        <w:sz w:val="24"/>
        <w:szCs w:val="24"/>
      </w:rPr>
      <w:instrText xml:space="preserve"> PAGE   \* MERGEFORMAT </w:instrText>
    </w:r>
    <w:r w:rsidRPr="0066403A">
      <w:rPr>
        <w:rFonts w:ascii="Arial" w:hAnsi="Arial" w:cs="Arial"/>
        <w:sz w:val="24"/>
        <w:szCs w:val="24"/>
      </w:rPr>
      <w:fldChar w:fldCharType="separate"/>
    </w:r>
    <w:r w:rsidRPr="0066403A">
      <w:rPr>
        <w:rFonts w:ascii="Arial" w:hAnsi="Arial" w:cs="Arial"/>
        <w:noProof/>
        <w:sz w:val="24"/>
        <w:szCs w:val="24"/>
      </w:rPr>
      <w:t>1</w:t>
    </w:r>
    <w:r w:rsidRPr="0066403A">
      <w:rPr>
        <w:rFonts w:ascii="Arial" w:hAnsi="Arial" w:cs="Arial"/>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ACCC2" w14:textId="197FEE59" w:rsidR="0066403A" w:rsidRPr="0066403A" w:rsidRDefault="0066403A" w:rsidP="0066403A">
    <w:pPr>
      <w:pStyle w:val="Footer"/>
      <w:jc w:val="center"/>
      <w:rPr>
        <w:rFonts w:ascii="Arial" w:hAnsi="Arial" w:cs="Arial"/>
        <w:sz w:val="24"/>
        <w:szCs w:val="24"/>
      </w:rPr>
    </w:pPr>
    <w:r w:rsidRPr="0066403A">
      <w:rPr>
        <w:rFonts w:ascii="Arial" w:hAnsi="Arial" w:cs="Arial"/>
        <w:sz w:val="24"/>
        <w:szCs w:val="24"/>
      </w:rPr>
      <w:fldChar w:fldCharType="begin"/>
    </w:r>
    <w:r w:rsidRPr="0066403A">
      <w:rPr>
        <w:rFonts w:ascii="Arial" w:hAnsi="Arial" w:cs="Arial"/>
        <w:sz w:val="24"/>
        <w:szCs w:val="24"/>
      </w:rPr>
      <w:instrText xml:space="preserve"> PAGE   \* MERGEFORMAT </w:instrText>
    </w:r>
    <w:r w:rsidRPr="0066403A">
      <w:rPr>
        <w:rFonts w:ascii="Arial" w:hAnsi="Arial" w:cs="Arial"/>
        <w:sz w:val="24"/>
        <w:szCs w:val="24"/>
      </w:rPr>
      <w:fldChar w:fldCharType="separate"/>
    </w:r>
    <w:r w:rsidRPr="0066403A">
      <w:rPr>
        <w:rFonts w:ascii="Arial" w:hAnsi="Arial" w:cs="Arial"/>
        <w:noProof/>
        <w:sz w:val="24"/>
        <w:szCs w:val="24"/>
      </w:rPr>
      <w:t>1</w:t>
    </w:r>
    <w:r w:rsidRPr="0066403A">
      <w:rPr>
        <w:rFonts w:ascii="Arial" w:hAnsi="Arial" w:cs="Arial"/>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A1181" w14:textId="77777777" w:rsidR="00C35A1D" w:rsidRDefault="00C35A1D" w:rsidP="00422F78">
      <w:pPr>
        <w:spacing w:after="0" w:line="240" w:lineRule="auto"/>
      </w:pPr>
      <w:r>
        <w:separator/>
      </w:r>
    </w:p>
  </w:footnote>
  <w:footnote w:type="continuationSeparator" w:id="0">
    <w:p w14:paraId="13631C73" w14:textId="77777777" w:rsidR="00C35A1D" w:rsidRDefault="00C35A1D" w:rsidP="00422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4BE1" w14:textId="16F461C1" w:rsidR="002548C2" w:rsidRPr="007C26A2" w:rsidRDefault="007C26A2" w:rsidP="007C26A2">
    <w:pPr>
      <w:pStyle w:val="Header"/>
      <w:tabs>
        <w:tab w:val="left" w:pos="3270"/>
      </w:tabs>
      <w:ind w:left="-450"/>
      <w:rPr>
        <w:rFonts w:ascii="Arial" w:hAnsi="Arial" w:cs="Arial"/>
        <w:b/>
        <w:sz w:val="28"/>
        <w:szCs w:val="28"/>
      </w:rPr>
    </w:pPr>
    <w:r w:rsidRPr="007C26A2">
      <w:rPr>
        <w:rFonts w:ascii="Arial" w:hAnsi="Arial" w:cs="Arial"/>
        <w:b/>
        <w:noProof/>
        <w:sz w:val="28"/>
        <w:szCs w:val="28"/>
      </w:rPr>
      <w:drawing>
        <wp:anchor distT="0" distB="0" distL="114300" distR="114300" simplePos="0" relativeHeight="251658240" behindDoc="1" locked="0" layoutInCell="1" allowOverlap="1" wp14:anchorId="45AD5AF9" wp14:editId="4DBC8952">
          <wp:simplePos x="0" y="0"/>
          <wp:positionH relativeFrom="column">
            <wp:posOffset>3314700</wp:posOffset>
          </wp:positionH>
          <wp:positionV relativeFrom="paragraph">
            <wp:posOffset>-276225</wp:posOffset>
          </wp:positionV>
          <wp:extent cx="3124200" cy="651510"/>
          <wp:effectExtent l="0" t="0" r="0" b="0"/>
          <wp:wrapTight wrapText="bothSides">
            <wp:wrapPolygon edited="0">
              <wp:start x="0" y="0"/>
              <wp:lineTo x="0" y="13263"/>
              <wp:lineTo x="1580" y="20211"/>
              <wp:lineTo x="2239" y="20842"/>
              <wp:lineTo x="16332" y="20842"/>
              <wp:lineTo x="21468" y="18947"/>
              <wp:lineTo x="21468" y="12632"/>
              <wp:lineTo x="20546" y="10105"/>
              <wp:lineTo x="21468" y="7579"/>
              <wp:lineTo x="21468" y="1263"/>
              <wp:lineTo x="1976" y="0"/>
              <wp:lineTo x="0" y="0"/>
            </wp:wrapPolygon>
          </wp:wrapTight>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GB%20Horizontal%20DSH%20Logo.png"/>
                  <pic:cNvPicPr/>
                </pic:nvPicPr>
                <pic:blipFill>
                  <a:blip r:embed="rId1">
                    <a:extLst>
                      <a:ext uri="{28A0092B-C50C-407E-A947-70E740481C1C}">
                        <a14:useLocalDpi xmlns:a14="http://schemas.microsoft.com/office/drawing/2010/main" val="0"/>
                      </a:ext>
                    </a:extLst>
                  </a:blip>
                  <a:stretch>
                    <a:fillRect/>
                  </a:stretch>
                </pic:blipFill>
                <pic:spPr>
                  <a:xfrm>
                    <a:off x="0" y="0"/>
                    <a:ext cx="3124200" cy="651510"/>
                  </a:xfrm>
                  <a:prstGeom prst="rect">
                    <a:avLst/>
                  </a:prstGeom>
                </pic:spPr>
              </pic:pic>
            </a:graphicData>
          </a:graphic>
          <wp14:sizeRelH relativeFrom="margin">
            <wp14:pctWidth>0</wp14:pctWidth>
          </wp14:sizeRelH>
          <wp14:sizeRelV relativeFrom="margin">
            <wp14:pctHeight>0</wp14:pctHeight>
          </wp14:sizeRelV>
        </wp:anchor>
      </w:drawing>
    </w:r>
    <w:r w:rsidR="00B96448" w:rsidRPr="007C26A2">
      <w:rPr>
        <w:rFonts w:ascii="Arial" w:hAnsi="Arial" w:cs="Arial"/>
        <w:b/>
        <w:sz w:val="28"/>
        <w:szCs w:val="28"/>
      </w:rPr>
      <w:t>DUTY STATEMENT</w:t>
    </w:r>
  </w:p>
  <w:p w14:paraId="20FA21AE" w14:textId="2DD8ECD9" w:rsidR="007C26A2" w:rsidRDefault="00B96448" w:rsidP="002548C2">
    <w:pPr>
      <w:pStyle w:val="Header"/>
      <w:ind w:left="-450"/>
      <w:rPr>
        <w:rFonts w:ascii="Arial" w:hAnsi="Arial" w:cs="Arial"/>
        <w:sz w:val="24"/>
        <w:szCs w:val="24"/>
      </w:rPr>
    </w:pPr>
    <w:r w:rsidRPr="00422F78">
      <w:rPr>
        <w:rFonts w:ascii="Arial" w:hAnsi="Arial" w:cs="Arial"/>
        <w:sz w:val="24"/>
        <w:szCs w:val="24"/>
      </w:rPr>
      <w:t xml:space="preserve">DSH3002 (Rev. </w:t>
    </w:r>
    <w:r w:rsidR="007C26A2">
      <w:rPr>
        <w:rFonts w:ascii="Arial" w:hAnsi="Arial" w:cs="Arial"/>
        <w:sz w:val="24"/>
        <w:szCs w:val="24"/>
      </w:rPr>
      <w:t>01/2020</w:t>
    </w:r>
    <w:r>
      <w:rPr>
        <w:rFonts w:ascii="Arial" w:hAnsi="Arial" w:cs="Arial"/>
        <w:sz w:val="24"/>
        <w:szCs w:val="24"/>
      </w:rPr>
      <w:t>)</w:t>
    </w:r>
    <w:r>
      <w:rPr>
        <w:rFonts w:ascii="Arial" w:hAnsi="Arial" w:cs="Arial"/>
        <w:sz w:val="24"/>
        <w:szCs w:val="24"/>
      </w:rPr>
      <w:tab/>
      <w:t xml:space="preserve"> </w:t>
    </w:r>
  </w:p>
  <w:p w14:paraId="788CF0B0" w14:textId="77777777" w:rsidR="007C26A2" w:rsidRDefault="007C26A2" w:rsidP="002548C2">
    <w:pPr>
      <w:pStyle w:val="Header"/>
      <w:ind w:left="-450"/>
      <w:rPr>
        <w:rFonts w:ascii="Arial" w:hAnsi="Arial" w:cs="Arial"/>
        <w:sz w:val="24"/>
        <w:szCs w:val="24"/>
      </w:rPr>
    </w:pPr>
    <w:r>
      <w:rPr>
        <w:rFonts w:ascii="Arial" w:hAnsi="Arial" w:cs="Arial"/>
        <w:sz w:val="24"/>
        <w:szCs w:val="24"/>
      </w:rPr>
      <w:tab/>
    </w:r>
    <w:r w:rsidR="00B96448">
      <w:rPr>
        <w:rFonts w:ascii="Arial" w:hAnsi="Arial" w:cs="Arial"/>
        <w:sz w:val="24"/>
        <w:szCs w:val="24"/>
      </w:rPr>
      <w:t xml:space="preserve">                    </w:t>
    </w:r>
    <w:r>
      <w:rPr>
        <w:rFonts w:ascii="Arial" w:hAnsi="Arial" w:cs="Arial"/>
        <w:sz w:val="24"/>
        <w:szCs w:val="24"/>
      </w:rPr>
      <w:t xml:space="preserve">               </w:t>
    </w:r>
    <w:r w:rsidR="00B96448">
      <w:rPr>
        <w:rFonts w:ascii="Arial" w:hAnsi="Arial" w:cs="Arial"/>
        <w:sz w:val="24"/>
        <w:szCs w:val="24"/>
      </w:rPr>
      <w:t xml:space="preserve"> </w:t>
    </w:r>
  </w:p>
  <w:p w14:paraId="585EAEDC" w14:textId="5B3FDCBA" w:rsidR="00B96448" w:rsidRPr="002548C2" w:rsidRDefault="007C26A2" w:rsidP="002548C2">
    <w:pPr>
      <w:pStyle w:val="Header"/>
      <w:ind w:left="-450"/>
      <w:rPr>
        <w:rFonts w:ascii="Arial" w:hAnsi="Arial" w:cs="Arial"/>
        <w:b/>
        <w:sz w:val="24"/>
        <w:szCs w:val="24"/>
      </w:rPr>
    </w:pPr>
    <w:r>
      <w:rPr>
        <w:rFonts w:ascii="Arial" w:hAnsi="Arial" w:cs="Arial"/>
        <w:sz w:val="24"/>
        <w:szCs w:val="24"/>
      </w:rPr>
      <w:tab/>
      <w:t xml:space="preserve">                                   </w:t>
    </w:r>
    <w:r w:rsidR="00B96448">
      <w:rPr>
        <w:rFonts w:ascii="Arial" w:hAnsi="Arial" w:cs="Arial"/>
        <w:sz w:val="24"/>
        <w:szCs w:val="24"/>
      </w:rPr>
      <w:t xml:space="preserve">  </w:t>
    </w:r>
    <w:r w:rsidR="00B96448" w:rsidRPr="00B96448">
      <w:rPr>
        <w:rFonts w:ascii="Arial" w:hAnsi="Arial" w:cs="Arial"/>
        <w:i/>
        <w:sz w:val="24"/>
        <w:szCs w:val="24"/>
      </w:rPr>
      <w:t>Box reserved for Personnel Section</w:t>
    </w:r>
    <w:r w:rsidR="00B96448">
      <w:rPr>
        <w:rFonts w:ascii="Arial" w:hAnsi="Arial" w:cs="Arial"/>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A4F27"/>
    <w:multiLevelType w:val="hybridMultilevel"/>
    <w:tmpl w:val="8B6C5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BD2320"/>
    <w:multiLevelType w:val="hybridMultilevel"/>
    <w:tmpl w:val="7C24D186"/>
    <w:lvl w:ilvl="0" w:tplc="9638891E">
      <w:start w:val="1"/>
      <w:numFmt w:val="decimal"/>
      <w:lvlText w:val="%1."/>
      <w:lvlJc w:val="left"/>
      <w:pPr>
        <w:ind w:left="902" w:hanging="541"/>
      </w:pPr>
      <w:rPr>
        <w:rFonts w:ascii="Arial" w:eastAsia="Arial" w:hAnsi="Arial" w:cs="Arial" w:hint="default"/>
        <w:b/>
        <w:bCs/>
        <w:i w:val="0"/>
        <w:iCs w:val="0"/>
        <w:spacing w:val="0"/>
        <w:w w:val="101"/>
        <w:sz w:val="28"/>
        <w:szCs w:val="28"/>
        <w:lang w:val="en-US" w:eastAsia="en-US" w:bidi="ar-SA"/>
      </w:rPr>
    </w:lvl>
    <w:lvl w:ilvl="1" w:tplc="D9A42760">
      <w:numFmt w:val="bullet"/>
      <w:lvlText w:val=""/>
      <w:lvlJc w:val="left"/>
      <w:pPr>
        <w:ind w:left="1443" w:hanging="361"/>
      </w:pPr>
      <w:rPr>
        <w:rFonts w:ascii="Symbol" w:eastAsia="Symbol" w:hAnsi="Symbol" w:cs="Symbol" w:hint="default"/>
        <w:b w:val="0"/>
        <w:bCs w:val="0"/>
        <w:i w:val="0"/>
        <w:iCs w:val="0"/>
        <w:spacing w:val="0"/>
        <w:w w:val="100"/>
        <w:sz w:val="24"/>
        <w:szCs w:val="24"/>
        <w:lang w:val="en-US" w:eastAsia="en-US" w:bidi="ar-SA"/>
      </w:rPr>
    </w:lvl>
    <w:lvl w:ilvl="2" w:tplc="F614E956">
      <w:numFmt w:val="bullet"/>
      <w:lvlText w:val="•"/>
      <w:lvlJc w:val="left"/>
      <w:pPr>
        <w:ind w:left="2400" w:hanging="361"/>
      </w:pPr>
      <w:rPr>
        <w:lang w:val="en-US" w:eastAsia="en-US" w:bidi="ar-SA"/>
      </w:rPr>
    </w:lvl>
    <w:lvl w:ilvl="3" w:tplc="278450F4">
      <w:numFmt w:val="bullet"/>
      <w:lvlText w:val="•"/>
      <w:lvlJc w:val="left"/>
      <w:pPr>
        <w:ind w:left="3360" w:hanging="361"/>
      </w:pPr>
      <w:rPr>
        <w:lang w:val="en-US" w:eastAsia="en-US" w:bidi="ar-SA"/>
      </w:rPr>
    </w:lvl>
    <w:lvl w:ilvl="4" w:tplc="F2DCA3D0">
      <w:numFmt w:val="bullet"/>
      <w:lvlText w:val="•"/>
      <w:lvlJc w:val="left"/>
      <w:pPr>
        <w:ind w:left="4320" w:hanging="361"/>
      </w:pPr>
      <w:rPr>
        <w:lang w:val="en-US" w:eastAsia="en-US" w:bidi="ar-SA"/>
      </w:rPr>
    </w:lvl>
    <w:lvl w:ilvl="5" w:tplc="D12056F6">
      <w:numFmt w:val="bullet"/>
      <w:lvlText w:val="•"/>
      <w:lvlJc w:val="left"/>
      <w:pPr>
        <w:ind w:left="5280" w:hanging="361"/>
      </w:pPr>
      <w:rPr>
        <w:lang w:val="en-US" w:eastAsia="en-US" w:bidi="ar-SA"/>
      </w:rPr>
    </w:lvl>
    <w:lvl w:ilvl="6" w:tplc="B1582DEE">
      <w:numFmt w:val="bullet"/>
      <w:lvlText w:val="•"/>
      <w:lvlJc w:val="left"/>
      <w:pPr>
        <w:ind w:left="6240" w:hanging="361"/>
      </w:pPr>
      <w:rPr>
        <w:lang w:val="en-US" w:eastAsia="en-US" w:bidi="ar-SA"/>
      </w:rPr>
    </w:lvl>
    <w:lvl w:ilvl="7" w:tplc="8140007E">
      <w:numFmt w:val="bullet"/>
      <w:lvlText w:val="•"/>
      <w:lvlJc w:val="left"/>
      <w:pPr>
        <w:ind w:left="7200" w:hanging="361"/>
      </w:pPr>
      <w:rPr>
        <w:lang w:val="en-US" w:eastAsia="en-US" w:bidi="ar-SA"/>
      </w:rPr>
    </w:lvl>
    <w:lvl w:ilvl="8" w:tplc="269C7E3E">
      <w:numFmt w:val="bullet"/>
      <w:lvlText w:val="•"/>
      <w:lvlJc w:val="left"/>
      <w:pPr>
        <w:ind w:left="8160" w:hanging="361"/>
      </w:pPr>
      <w:rPr>
        <w:lang w:val="en-US" w:eastAsia="en-US" w:bidi="ar-SA"/>
      </w:rPr>
    </w:lvl>
  </w:abstractNum>
  <w:abstractNum w:abstractNumId="2" w15:restartNumberingAfterBreak="0">
    <w:nsid w:val="77EE36CF"/>
    <w:multiLevelType w:val="hybridMultilevel"/>
    <w:tmpl w:val="A10CDBFA"/>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3" w15:restartNumberingAfterBreak="0">
    <w:nsid w:val="7BD55BC2"/>
    <w:multiLevelType w:val="hybridMultilevel"/>
    <w:tmpl w:val="FABC9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9278591">
    <w:abstractNumId w:val="2"/>
  </w:num>
  <w:num w:numId="2" w16cid:durableId="78140912">
    <w:abstractNumId w:val="0"/>
  </w:num>
  <w:num w:numId="3" w16cid:durableId="1245996450">
    <w:abstractNumId w:val="3"/>
  </w:num>
  <w:num w:numId="4" w16cid:durableId="1033917080">
    <w:abstractNumId w:val="1"/>
    <w:lvlOverride w:ilvl="0">
      <w:startOverride w:val="1"/>
    </w:lvlOverride>
    <w:lvlOverride w:ilvl="1"/>
    <w:lvlOverride w:ilvl="2"/>
    <w:lvlOverride w:ilvl="3"/>
    <w:lvlOverride w:ilvl="4"/>
    <w:lvlOverride w:ilvl="5"/>
    <w:lvlOverride w:ilvl="6"/>
    <w:lvlOverride w:ilvl="7"/>
    <w:lvlOverride w:ilvl="8"/>
  </w:num>
  <w:num w:numId="5" w16cid:durableId="1051803007">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78"/>
    <w:rsid w:val="00021777"/>
    <w:rsid w:val="00082465"/>
    <w:rsid w:val="000C4886"/>
    <w:rsid w:val="000C4AAD"/>
    <w:rsid w:val="00101E0D"/>
    <w:rsid w:val="00192630"/>
    <w:rsid w:val="001F5187"/>
    <w:rsid w:val="002548C2"/>
    <w:rsid w:val="00263AE2"/>
    <w:rsid w:val="00287B7F"/>
    <w:rsid w:val="002949A8"/>
    <w:rsid w:val="002B6964"/>
    <w:rsid w:val="00361981"/>
    <w:rsid w:val="003925D6"/>
    <w:rsid w:val="003D4C38"/>
    <w:rsid w:val="00422F78"/>
    <w:rsid w:val="004E630A"/>
    <w:rsid w:val="004F666F"/>
    <w:rsid w:val="00616C5F"/>
    <w:rsid w:val="00625146"/>
    <w:rsid w:val="006612B2"/>
    <w:rsid w:val="0066403A"/>
    <w:rsid w:val="0068789D"/>
    <w:rsid w:val="00693905"/>
    <w:rsid w:val="006A74AE"/>
    <w:rsid w:val="006B12C4"/>
    <w:rsid w:val="006C02EB"/>
    <w:rsid w:val="00720096"/>
    <w:rsid w:val="00731545"/>
    <w:rsid w:val="007433C0"/>
    <w:rsid w:val="00760201"/>
    <w:rsid w:val="007B15D4"/>
    <w:rsid w:val="007B66F5"/>
    <w:rsid w:val="007C26A2"/>
    <w:rsid w:val="00813A3E"/>
    <w:rsid w:val="00894A32"/>
    <w:rsid w:val="008B7F46"/>
    <w:rsid w:val="008F7B2C"/>
    <w:rsid w:val="00913BAF"/>
    <w:rsid w:val="00975E15"/>
    <w:rsid w:val="00A22CB1"/>
    <w:rsid w:val="00A3168E"/>
    <w:rsid w:val="00A56A76"/>
    <w:rsid w:val="00A7423A"/>
    <w:rsid w:val="00AD5E17"/>
    <w:rsid w:val="00B41C55"/>
    <w:rsid w:val="00B83DF4"/>
    <w:rsid w:val="00B96448"/>
    <w:rsid w:val="00BB0E5E"/>
    <w:rsid w:val="00BB3483"/>
    <w:rsid w:val="00BC192F"/>
    <w:rsid w:val="00BF19DD"/>
    <w:rsid w:val="00C2667C"/>
    <w:rsid w:val="00C35A1D"/>
    <w:rsid w:val="00C4565D"/>
    <w:rsid w:val="00C76654"/>
    <w:rsid w:val="00C9380D"/>
    <w:rsid w:val="00C95C9A"/>
    <w:rsid w:val="00CA04D7"/>
    <w:rsid w:val="00CA26F2"/>
    <w:rsid w:val="00CB42C2"/>
    <w:rsid w:val="00CB5BAD"/>
    <w:rsid w:val="00CE7992"/>
    <w:rsid w:val="00CF4D13"/>
    <w:rsid w:val="00D37114"/>
    <w:rsid w:val="00D63D44"/>
    <w:rsid w:val="00DE60EE"/>
    <w:rsid w:val="00DE7DD1"/>
    <w:rsid w:val="00E02EF0"/>
    <w:rsid w:val="00E049C4"/>
    <w:rsid w:val="00E539EB"/>
    <w:rsid w:val="00EF7ABE"/>
    <w:rsid w:val="00F02138"/>
    <w:rsid w:val="00F36931"/>
    <w:rsid w:val="00FC60F2"/>
    <w:rsid w:val="00FC70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6221F"/>
  <w15:chartTrackingRefBased/>
  <w15:docId w15:val="{6E1DB729-3228-457C-9E35-41E31A23F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F78"/>
  </w:style>
  <w:style w:type="paragraph" w:styleId="Footer">
    <w:name w:val="footer"/>
    <w:basedOn w:val="Normal"/>
    <w:link w:val="FooterChar"/>
    <w:uiPriority w:val="99"/>
    <w:unhideWhenUsed/>
    <w:rsid w:val="00422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F78"/>
  </w:style>
  <w:style w:type="table" w:styleId="TableGrid">
    <w:name w:val="Table Grid"/>
    <w:basedOn w:val="TableNormal"/>
    <w:uiPriority w:val="39"/>
    <w:rsid w:val="00422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2F78"/>
    <w:rPr>
      <w:color w:val="808080"/>
    </w:rPr>
  </w:style>
  <w:style w:type="paragraph" w:styleId="BalloonText">
    <w:name w:val="Balloon Text"/>
    <w:basedOn w:val="Normal"/>
    <w:link w:val="BalloonTextChar"/>
    <w:uiPriority w:val="99"/>
    <w:semiHidden/>
    <w:unhideWhenUsed/>
    <w:rsid w:val="007C26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26A2"/>
    <w:rPr>
      <w:rFonts w:ascii="Segoe UI" w:hAnsi="Segoe UI" w:cs="Segoe UI"/>
      <w:sz w:val="18"/>
      <w:szCs w:val="18"/>
    </w:rPr>
  </w:style>
  <w:style w:type="paragraph" w:customStyle="1" w:styleId="Default">
    <w:name w:val="Default"/>
    <w:rsid w:val="0073154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styleId="BodyText">
    <w:name w:val="Body Text"/>
    <w:basedOn w:val="Normal"/>
    <w:link w:val="BodyTextChar"/>
    <w:uiPriority w:val="1"/>
    <w:qFormat/>
    <w:rsid w:val="00263AE2"/>
    <w:pPr>
      <w:autoSpaceDE w:val="0"/>
      <w:autoSpaceDN w:val="0"/>
      <w:adjustRightInd w:val="0"/>
      <w:spacing w:after="0" w:line="240" w:lineRule="auto"/>
      <w:ind w:left="40"/>
    </w:pPr>
    <w:rPr>
      <w:rFonts w:ascii="Arial" w:hAnsi="Arial" w:cs="Arial"/>
      <w:sz w:val="20"/>
      <w:szCs w:val="20"/>
    </w:rPr>
  </w:style>
  <w:style w:type="character" w:customStyle="1" w:styleId="BodyTextChar">
    <w:name w:val="Body Text Char"/>
    <w:basedOn w:val="DefaultParagraphFont"/>
    <w:link w:val="BodyText"/>
    <w:uiPriority w:val="1"/>
    <w:rsid w:val="00263AE2"/>
    <w:rPr>
      <w:rFonts w:ascii="Arial" w:hAnsi="Arial" w:cs="Arial"/>
      <w:sz w:val="20"/>
      <w:szCs w:val="20"/>
    </w:rPr>
  </w:style>
  <w:style w:type="paragraph" w:styleId="ListParagraph">
    <w:name w:val="List Paragraph"/>
    <w:basedOn w:val="Normal"/>
    <w:uiPriority w:val="34"/>
    <w:qFormat/>
    <w:rsid w:val="00C95C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824734">
      <w:bodyDiv w:val="1"/>
      <w:marLeft w:val="0"/>
      <w:marRight w:val="0"/>
      <w:marTop w:val="0"/>
      <w:marBottom w:val="0"/>
      <w:divBdr>
        <w:top w:val="none" w:sz="0" w:space="0" w:color="auto"/>
        <w:left w:val="none" w:sz="0" w:space="0" w:color="auto"/>
        <w:bottom w:val="none" w:sz="0" w:space="0" w:color="auto"/>
        <w:right w:val="none" w:sz="0" w:space="0" w:color="auto"/>
      </w:divBdr>
    </w:div>
    <w:div w:id="449013293">
      <w:bodyDiv w:val="1"/>
      <w:marLeft w:val="0"/>
      <w:marRight w:val="0"/>
      <w:marTop w:val="0"/>
      <w:marBottom w:val="0"/>
      <w:divBdr>
        <w:top w:val="none" w:sz="0" w:space="0" w:color="auto"/>
        <w:left w:val="none" w:sz="0" w:space="0" w:color="auto"/>
        <w:bottom w:val="none" w:sz="0" w:space="0" w:color="auto"/>
        <w:right w:val="none" w:sz="0" w:space="0" w:color="auto"/>
      </w:divBdr>
    </w:div>
    <w:div w:id="540049175">
      <w:bodyDiv w:val="1"/>
      <w:marLeft w:val="0"/>
      <w:marRight w:val="0"/>
      <w:marTop w:val="0"/>
      <w:marBottom w:val="0"/>
      <w:divBdr>
        <w:top w:val="none" w:sz="0" w:space="0" w:color="auto"/>
        <w:left w:val="none" w:sz="0" w:space="0" w:color="auto"/>
        <w:bottom w:val="none" w:sz="0" w:space="0" w:color="auto"/>
        <w:right w:val="none" w:sz="0" w:space="0" w:color="auto"/>
      </w:divBdr>
    </w:div>
    <w:div w:id="753664891">
      <w:bodyDiv w:val="1"/>
      <w:marLeft w:val="0"/>
      <w:marRight w:val="0"/>
      <w:marTop w:val="0"/>
      <w:marBottom w:val="0"/>
      <w:divBdr>
        <w:top w:val="none" w:sz="0" w:space="0" w:color="auto"/>
        <w:left w:val="none" w:sz="0" w:space="0" w:color="auto"/>
        <w:bottom w:val="none" w:sz="0" w:space="0" w:color="auto"/>
        <w:right w:val="none" w:sz="0" w:space="0" w:color="auto"/>
      </w:divBdr>
    </w:div>
    <w:div w:id="799885613">
      <w:bodyDiv w:val="1"/>
      <w:marLeft w:val="0"/>
      <w:marRight w:val="0"/>
      <w:marTop w:val="0"/>
      <w:marBottom w:val="0"/>
      <w:divBdr>
        <w:top w:val="none" w:sz="0" w:space="0" w:color="auto"/>
        <w:left w:val="none" w:sz="0" w:space="0" w:color="auto"/>
        <w:bottom w:val="none" w:sz="0" w:space="0" w:color="auto"/>
        <w:right w:val="none" w:sz="0" w:space="0" w:color="auto"/>
      </w:divBdr>
    </w:div>
    <w:div w:id="800466841">
      <w:bodyDiv w:val="1"/>
      <w:marLeft w:val="0"/>
      <w:marRight w:val="0"/>
      <w:marTop w:val="0"/>
      <w:marBottom w:val="0"/>
      <w:divBdr>
        <w:top w:val="none" w:sz="0" w:space="0" w:color="auto"/>
        <w:left w:val="none" w:sz="0" w:space="0" w:color="auto"/>
        <w:bottom w:val="none" w:sz="0" w:space="0" w:color="auto"/>
        <w:right w:val="none" w:sz="0" w:space="0" w:color="auto"/>
      </w:divBdr>
    </w:div>
    <w:div w:id="834341087">
      <w:bodyDiv w:val="1"/>
      <w:marLeft w:val="0"/>
      <w:marRight w:val="0"/>
      <w:marTop w:val="0"/>
      <w:marBottom w:val="0"/>
      <w:divBdr>
        <w:top w:val="none" w:sz="0" w:space="0" w:color="auto"/>
        <w:left w:val="none" w:sz="0" w:space="0" w:color="auto"/>
        <w:bottom w:val="none" w:sz="0" w:space="0" w:color="auto"/>
        <w:right w:val="none" w:sz="0" w:space="0" w:color="auto"/>
      </w:divBdr>
    </w:div>
    <w:div w:id="853107891">
      <w:bodyDiv w:val="1"/>
      <w:marLeft w:val="0"/>
      <w:marRight w:val="0"/>
      <w:marTop w:val="0"/>
      <w:marBottom w:val="0"/>
      <w:divBdr>
        <w:top w:val="none" w:sz="0" w:space="0" w:color="auto"/>
        <w:left w:val="none" w:sz="0" w:space="0" w:color="auto"/>
        <w:bottom w:val="none" w:sz="0" w:space="0" w:color="auto"/>
        <w:right w:val="none" w:sz="0" w:space="0" w:color="auto"/>
      </w:divBdr>
    </w:div>
    <w:div w:id="885217810">
      <w:bodyDiv w:val="1"/>
      <w:marLeft w:val="0"/>
      <w:marRight w:val="0"/>
      <w:marTop w:val="0"/>
      <w:marBottom w:val="0"/>
      <w:divBdr>
        <w:top w:val="none" w:sz="0" w:space="0" w:color="auto"/>
        <w:left w:val="none" w:sz="0" w:space="0" w:color="auto"/>
        <w:bottom w:val="none" w:sz="0" w:space="0" w:color="auto"/>
        <w:right w:val="none" w:sz="0" w:space="0" w:color="auto"/>
      </w:divBdr>
    </w:div>
    <w:div w:id="923993224">
      <w:bodyDiv w:val="1"/>
      <w:marLeft w:val="0"/>
      <w:marRight w:val="0"/>
      <w:marTop w:val="0"/>
      <w:marBottom w:val="0"/>
      <w:divBdr>
        <w:top w:val="none" w:sz="0" w:space="0" w:color="auto"/>
        <w:left w:val="none" w:sz="0" w:space="0" w:color="auto"/>
        <w:bottom w:val="none" w:sz="0" w:space="0" w:color="auto"/>
        <w:right w:val="none" w:sz="0" w:space="0" w:color="auto"/>
      </w:divBdr>
    </w:div>
    <w:div w:id="976186845">
      <w:bodyDiv w:val="1"/>
      <w:marLeft w:val="0"/>
      <w:marRight w:val="0"/>
      <w:marTop w:val="0"/>
      <w:marBottom w:val="0"/>
      <w:divBdr>
        <w:top w:val="none" w:sz="0" w:space="0" w:color="auto"/>
        <w:left w:val="none" w:sz="0" w:space="0" w:color="auto"/>
        <w:bottom w:val="none" w:sz="0" w:space="0" w:color="auto"/>
        <w:right w:val="none" w:sz="0" w:space="0" w:color="auto"/>
      </w:divBdr>
    </w:div>
    <w:div w:id="994407883">
      <w:bodyDiv w:val="1"/>
      <w:marLeft w:val="0"/>
      <w:marRight w:val="0"/>
      <w:marTop w:val="0"/>
      <w:marBottom w:val="0"/>
      <w:divBdr>
        <w:top w:val="none" w:sz="0" w:space="0" w:color="auto"/>
        <w:left w:val="none" w:sz="0" w:space="0" w:color="auto"/>
        <w:bottom w:val="none" w:sz="0" w:space="0" w:color="auto"/>
        <w:right w:val="none" w:sz="0" w:space="0" w:color="auto"/>
      </w:divBdr>
    </w:div>
    <w:div w:id="1027486252">
      <w:bodyDiv w:val="1"/>
      <w:marLeft w:val="0"/>
      <w:marRight w:val="0"/>
      <w:marTop w:val="0"/>
      <w:marBottom w:val="0"/>
      <w:divBdr>
        <w:top w:val="none" w:sz="0" w:space="0" w:color="auto"/>
        <w:left w:val="none" w:sz="0" w:space="0" w:color="auto"/>
        <w:bottom w:val="none" w:sz="0" w:space="0" w:color="auto"/>
        <w:right w:val="none" w:sz="0" w:space="0" w:color="auto"/>
      </w:divBdr>
    </w:div>
    <w:div w:id="1142428131">
      <w:bodyDiv w:val="1"/>
      <w:marLeft w:val="0"/>
      <w:marRight w:val="0"/>
      <w:marTop w:val="0"/>
      <w:marBottom w:val="0"/>
      <w:divBdr>
        <w:top w:val="none" w:sz="0" w:space="0" w:color="auto"/>
        <w:left w:val="none" w:sz="0" w:space="0" w:color="auto"/>
        <w:bottom w:val="none" w:sz="0" w:space="0" w:color="auto"/>
        <w:right w:val="none" w:sz="0" w:space="0" w:color="auto"/>
      </w:divBdr>
    </w:div>
    <w:div w:id="1301613704">
      <w:bodyDiv w:val="1"/>
      <w:marLeft w:val="0"/>
      <w:marRight w:val="0"/>
      <w:marTop w:val="0"/>
      <w:marBottom w:val="0"/>
      <w:divBdr>
        <w:top w:val="none" w:sz="0" w:space="0" w:color="auto"/>
        <w:left w:val="none" w:sz="0" w:space="0" w:color="auto"/>
        <w:bottom w:val="none" w:sz="0" w:space="0" w:color="auto"/>
        <w:right w:val="none" w:sz="0" w:space="0" w:color="auto"/>
      </w:divBdr>
    </w:div>
    <w:div w:id="1307390406">
      <w:bodyDiv w:val="1"/>
      <w:marLeft w:val="0"/>
      <w:marRight w:val="0"/>
      <w:marTop w:val="0"/>
      <w:marBottom w:val="0"/>
      <w:divBdr>
        <w:top w:val="none" w:sz="0" w:space="0" w:color="auto"/>
        <w:left w:val="none" w:sz="0" w:space="0" w:color="auto"/>
        <w:bottom w:val="none" w:sz="0" w:space="0" w:color="auto"/>
        <w:right w:val="none" w:sz="0" w:space="0" w:color="auto"/>
      </w:divBdr>
    </w:div>
    <w:div w:id="1385179858">
      <w:bodyDiv w:val="1"/>
      <w:marLeft w:val="0"/>
      <w:marRight w:val="0"/>
      <w:marTop w:val="0"/>
      <w:marBottom w:val="0"/>
      <w:divBdr>
        <w:top w:val="none" w:sz="0" w:space="0" w:color="auto"/>
        <w:left w:val="none" w:sz="0" w:space="0" w:color="auto"/>
        <w:bottom w:val="none" w:sz="0" w:space="0" w:color="auto"/>
        <w:right w:val="none" w:sz="0" w:space="0" w:color="auto"/>
      </w:divBdr>
    </w:div>
    <w:div w:id="1404639821">
      <w:bodyDiv w:val="1"/>
      <w:marLeft w:val="0"/>
      <w:marRight w:val="0"/>
      <w:marTop w:val="0"/>
      <w:marBottom w:val="0"/>
      <w:divBdr>
        <w:top w:val="none" w:sz="0" w:space="0" w:color="auto"/>
        <w:left w:val="none" w:sz="0" w:space="0" w:color="auto"/>
        <w:bottom w:val="none" w:sz="0" w:space="0" w:color="auto"/>
        <w:right w:val="none" w:sz="0" w:space="0" w:color="auto"/>
      </w:divBdr>
    </w:div>
    <w:div w:id="1407606194">
      <w:bodyDiv w:val="1"/>
      <w:marLeft w:val="0"/>
      <w:marRight w:val="0"/>
      <w:marTop w:val="0"/>
      <w:marBottom w:val="0"/>
      <w:divBdr>
        <w:top w:val="none" w:sz="0" w:space="0" w:color="auto"/>
        <w:left w:val="none" w:sz="0" w:space="0" w:color="auto"/>
        <w:bottom w:val="none" w:sz="0" w:space="0" w:color="auto"/>
        <w:right w:val="none" w:sz="0" w:space="0" w:color="auto"/>
      </w:divBdr>
    </w:div>
    <w:div w:id="1466779895">
      <w:bodyDiv w:val="1"/>
      <w:marLeft w:val="0"/>
      <w:marRight w:val="0"/>
      <w:marTop w:val="0"/>
      <w:marBottom w:val="0"/>
      <w:divBdr>
        <w:top w:val="none" w:sz="0" w:space="0" w:color="auto"/>
        <w:left w:val="none" w:sz="0" w:space="0" w:color="auto"/>
        <w:bottom w:val="none" w:sz="0" w:space="0" w:color="auto"/>
        <w:right w:val="none" w:sz="0" w:space="0" w:color="auto"/>
      </w:divBdr>
    </w:div>
    <w:div w:id="1526475965">
      <w:bodyDiv w:val="1"/>
      <w:marLeft w:val="0"/>
      <w:marRight w:val="0"/>
      <w:marTop w:val="0"/>
      <w:marBottom w:val="0"/>
      <w:divBdr>
        <w:top w:val="none" w:sz="0" w:space="0" w:color="auto"/>
        <w:left w:val="none" w:sz="0" w:space="0" w:color="auto"/>
        <w:bottom w:val="none" w:sz="0" w:space="0" w:color="auto"/>
        <w:right w:val="none" w:sz="0" w:space="0" w:color="auto"/>
      </w:divBdr>
    </w:div>
    <w:div w:id="1768378453">
      <w:bodyDiv w:val="1"/>
      <w:marLeft w:val="0"/>
      <w:marRight w:val="0"/>
      <w:marTop w:val="0"/>
      <w:marBottom w:val="0"/>
      <w:divBdr>
        <w:top w:val="none" w:sz="0" w:space="0" w:color="auto"/>
        <w:left w:val="none" w:sz="0" w:space="0" w:color="auto"/>
        <w:bottom w:val="none" w:sz="0" w:space="0" w:color="auto"/>
        <w:right w:val="none" w:sz="0" w:space="0" w:color="auto"/>
      </w:divBdr>
    </w:div>
    <w:div w:id="1996106288">
      <w:bodyDiv w:val="1"/>
      <w:marLeft w:val="0"/>
      <w:marRight w:val="0"/>
      <w:marTop w:val="0"/>
      <w:marBottom w:val="0"/>
      <w:divBdr>
        <w:top w:val="none" w:sz="0" w:space="0" w:color="auto"/>
        <w:left w:val="none" w:sz="0" w:space="0" w:color="auto"/>
        <w:bottom w:val="none" w:sz="0" w:space="0" w:color="auto"/>
        <w:right w:val="none" w:sz="0" w:space="0" w:color="auto"/>
      </w:divBdr>
    </w:div>
    <w:div w:id="199695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2CB8B1C959324EA8184CE04816CA44" ma:contentTypeVersion="10" ma:contentTypeDescription="Create a new document." ma:contentTypeScope="" ma:versionID="33431cb2677bf844e5a43aeffee64993">
  <xsd:schema xmlns:xsd="http://www.w3.org/2001/XMLSchema" xmlns:xs="http://www.w3.org/2001/XMLSchema" xmlns:p="http://schemas.microsoft.com/office/2006/metadata/properties" xmlns:ns3="da18f938-85c8-4eef-9787-08b940d8778c" xmlns:ns4="832bf3b4-f9ad-4c8b-a000-8ec536a505bc" targetNamespace="http://schemas.microsoft.com/office/2006/metadata/properties" ma:root="true" ma:fieldsID="a2a2a592b82007f011051ece71def500" ns3:_="" ns4:_="">
    <xsd:import namespace="da18f938-85c8-4eef-9787-08b940d8778c"/>
    <xsd:import namespace="832bf3b4-f9ad-4c8b-a000-8ec536a505b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8f938-85c8-4eef-9787-08b940d877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2bf3b4-f9ad-4c8b-a000-8ec536a505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969563-806B-4C5B-AC7A-C7AAF9E75DA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5A2CBE-3018-429F-873F-C9C5DCB51633}">
  <ds:schemaRefs>
    <ds:schemaRef ds:uri="http://schemas.microsoft.com/sharepoint/v3/contenttype/forms"/>
  </ds:schemaRefs>
</ds:datastoreItem>
</file>

<file path=customXml/itemProps3.xml><?xml version="1.0" encoding="utf-8"?>
<ds:datastoreItem xmlns:ds="http://schemas.openxmlformats.org/officeDocument/2006/customXml" ds:itemID="{D86921DC-4A0C-4BFC-996D-15C424254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8f938-85c8-4eef-9787-08b940d8778c"/>
    <ds:schemaRef ds:uri="832bf3b4-f9ad-4c8b-a000-8ec536a505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8467B-2106-40E3-949D-DF69DDE3F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1445</Words>
  <Characters>7619</Characters>
  <Application>Microsoft Office Word</Application>
  <DocSecurity>0</DocSecurity>
  <Lines>586</Lines>
  <Paragraphs>566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Almendra, Jennifer@DSH-S</dc:creator>
  <cp:keywords/>
  <dc:description/>
  <cp:lastModifiedBy>Lacsina, Michelle@DSH-N</cp:lastModifiedBy>
  <cp:revision>7</cp:revision>
  <cp:lastPrinted>2019-08-21T16:15:00Z</cp:lastPrinted>
  <dcterms:created xsi:type="dcterms:W3CDTF">2025-09-25T17:17:00Z</dcterms:created>
  <dcterms:modified xsi:type="dcterms:W3CDTF">2025-09-25T17:25:00Z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0x010100182CB8B1C959324EA8184CE04816CA44</vt:lpwstr>
  </property>
</Properties>
</file>